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0A2186" w:rsidRPr="00845551" w14:paraId="64453C91" w14:textId="77777777" w:rsidTr="000A2186">
        <w:tc>
          <w:tcPr>
            <w:tcW w:w="4430" w:type="dxa"/>
            <w:tcBorders>
              <w:top w:val="nil"/>
              <w:left w:val="nil"/>
            </w:tcBorders>
          </w:tcPr>
          <w:p w14:paraId="774B5158" w14:textId="77777777" w:rsidR="000A2186" w:rsidRPr="005D1F33" w:rsidRDefault="000A2186" w:rsidP="00AA1B02">
            <w:pPr>
              <w:rPr>
                <w:rFonts w:ascii="Arial" w:hAnsi="Arial" w:cs="Arial"/>
                <w:b/>
                <w:sz w:val="24"/>
                <w:szCs w:val="24"/>
              </w:rPr>
            </w:pPr>
            <w:r w:rsidRPr="005D1F33">
              <w:rPr>
                <w:rFonts w:ascii="Arial" w:hAnsi="Arial" w:cs="Arial"/>
                <w:b/>
                <w:noProof/>
                <w:sz w:val="24"/>
                <w:szCs w:val="24"/>
                <w:lang w:eastAsia="en-CA"/>
              </w:rPr>
              <w:drawing>
                <wp:inline distT="0" distB="0" distL="0" distR="0" wp14:anchorId="2F63612B" wp14:editId="1293829E">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1F7C91B6" w14:textId="77777777" w:rsidR="000A2186" w:rsidRPr="005D1F33" w:rsidRDefault="000A2186" w:rsidP="00AA1B02">
            <w:pPr>
              <w:rPr>
                <w:rFonts w:ascii="Arial" w:hAnsi="Arial" w:cs="Arial"/>
                <w:b/>
                <w:sz w:val="24"/>
                <w:szCs w:val="24"/>
              </w:rPr>
            </w:pPr>
          </w:p>
        </w:tc>
        <w:tc>
          <w:tcPr>
            <w:tcW w:w="6593" w:type="dxa"/>
            <w:gridSpan w:val="2"/>
          </w:tcPr>
          <w:p w14:paraId="08EEA699" w14:textId="77777777" w:rsidR="000A2186" w:rsidRPr="005D1F33" w:rsidRDefault="000A2186" w:rsidP="00AA1B02">
            <w:pPr>
              <w:jc w:val="right"/>
              <w:rPr>
                <w:rFonts w:ascii="Arial" w:hAnsi="Arial" w:cs="Arial"/>
                <w:sz w:val="24"/>
                <w:szCs w:val="24"/>
              </w:rPr>
            </w:pPr>
          </w:p>
          <w:p w14:paraId="4679E6E4" w14:textId="77777777" w:rsidR="000A2186" w:rsidRPr="00E724A0" w:rsidRDefault="00E724A0" w:rsidP="00307FB9">
            <w:pPr>
              <w:jc w:val="right"/>
              <w:rPr>
                <w:rFonts w:ascii="Arial" w:hAnsi="Arial" w:cs="Arial"/>
                <w:b/>
                <w:sz w:val="24"/>
                <w:szCs w:val="24"/>
                <w:lang w:val="fr-FR"/>
              </w:rPr>
            </w:pPr>
            <w:r w:rsidRPr="006B667B">
              <w:rPr>
                <w:rFonts w:asciiTheme="majorHAnsi" w:hAnsiTheme="majorHAnsi" w:cstheme="majorHAnsi"/>
                <w:b/>
                <w:sz w:val="24"/>
                <w:szCs w:val="24"/>
                <w:lang w:val="fr-CA"/>
              </w:rPr>
              <w:t>POLITIQUES DES EMPLOYÉS</w:t>
            </w:r>
          </w:p>
          <w:p w14:paraId="4D9B9238" w14:textId="77777777" w:rsidR="00307FB9" w:rsidRPr="00E724A0" w:rsidRDefault="00307FB9" w:rsidP="00E724A0">
            <w:pPr>
              <w:jc w:val="right"/>
              <w:rPr>
                <w:rFonts w:ascii="Arial" w:hAnsi="Arial" w:cs="Arial"/>
                <w:b/>
                <w:sz w:val="24"/>
                <w:szCs w:val="24"/>
                <w:lang w:val="fr-FR"/>
              </w:rPr>
            </w:pPr>
            <w:r w:rsidRPr="00E724A0">
              <w:rPr>
                <w:rFonts w:ascii="Arial" w:hAnsi="Arial" w:cs="Arial"/>
                <w:sz w:val="24"/>
                <w:szCs w:val="24"/>
                <w:lang w:val="fr-FR"/>
              </w:rPr>
              <w:t>Cat</w:t>
            </w:r>
            <w:r w:rsidR="00E724A0" w:rsidRPr="00E724A0">
              <w:rPr>
                <w:rFonts w:ascii="Arial" w:hAnsi="Arial" w:cs="Arial"/>
                <w:sz w:val="24"/>
                <w:szCs w:val="24"/>
                <w:lang w:val="fr-FR"/>
              </w:rPr>
              <w:t>égorie </w:t>
            </w:r>
            <w:r w:rsidRPr="00E724A0">
              <w:rPr>
                <w:rFonts w:ascii="Arial" w:hAnsi="Arial" w:cs="Arial"/>
                <w:sz w:val="24"/>
                <w:szCs w:val="24"/>
                <w:lang w:val="fr-FR"/>
              </w:rPr>
              <w:t>:</w:t>
            </w:r>
            <w:r w:rsidRPr="00E724A0">
              <w:rPr>
                <w:rFonts w:ascii="Arial" w:hAnsi="Arial" w:cs="Arial"/>
                <w:b/>
                <w:sz w:val="24"/>
                <w:szCs w:val="24"/>
                <w:lang w:val="fr-FR"/>
              </w:rPr>
              <w:t xml:space="preserve"> </w:t>
            </w:r>
            <w:r w:rsidR="00966F37" w:rsidRPr="00E724A0">
              <w:rPr>
                <w:rFonts w:ascii="Arial" w:hAnsi="Arial" w:cs="Arial"/>
                <w:b/>
                <w:sz w:val="24"/>
                <w:szCs w:val="24"/>
                <w:lang w:val="fr-FR"/>
              </w:rPr>
              <w:t>Services</w:t>
            </w:r>
            <w:r w:rsidR="00E724A0">
              <w:rPr>
                <w:rFonts w:ascii="Arial" w:hAnsi="Arial" w:cs="Arial"/>
                <w:b/>
                <w:sz w:val="24"/>
                <w:szCs w:val="24"/>
                <w:lang w:val="fr-FR"/>
              </w:rPr>
              <w:t xml:space="preserve"> à la clientèle</w:t>
            </w:r>
          </w:p>
        </w:tc>
      </w:tr>
      <w:tr w:rsidR="000A2186" w:rsidRPr="00845551" w14:paraId="79639F3C" w14:textId="77777777" w:rsidTr="009A00CA">
        <w:tc>
          <w:tcPr>
            <w:tcW w:w="4430" w:type="dxa"/>
          </w:tcPr>
          <w:p w14:paraId="4F3178CA" w14:textId="77777777" w:rsidR="000A2186" w:rsidRPr="00E15CC0" w:rsidRDefault="000A2186" w:rsidP="00AA1B02">
            <w:pPr>
              <w:rPr>
                <w:rFonts w:ascii="Arial" w:hAnsi="Arial" w:cs="Arial"/>
                <w:sz w:val="24"/>
                <w:szCs w:val="24"/>
                <w:lang w:val="fr-CA"/>
              </w:rPr>
            </w:pPr>
          </w:p>
          <w:p w14:paraId="37F3CFB9" w14:textId="77777777" w:rsidR="00E724A0" w:rsidRPr="00E15CC0" w:rsidRDefault="00E724A0" w:rsidP="00E724A0">
            <w:pPr>
              <w:rPr>
                <w:rFonts w:ascii="Arial" w:hAnsi="Arial" w:cs="Arial"/>
                <w:sz w:val="24"/>
                <w:lang w:val="fr-CA"/>
              </w:rPr>
            </w:pPr>
            <w:r w:rsidRPr="00E15CC0">
              <w:rPr>
                <w:rFonts w:ascii="Arial" w:hAnsi="Arial" w:cs="Arial"/>
                <w:b/>
                <w:bCs/>
                <w:sz w:val="24"/>
                <w:lang w:val="fr-CA"/>
              </w:rPr>
              <w:t>Mise en œuvre :</w:t>
            </w:r>
            <w:r w:rsidRPr="00E15CC0">
              <w:rPr>
                <w:rFonts w:ascii="Arial" w:hAnsi="Arial" w:cs="Arial"/>
                <w:sz w:val="24"/>
                <w:lang w:val="fr-CA"/>
              </w:rPr>
              <w:t xml:space="preserve"> 1</w:t>
            </w:r>
            <w:r w:rsidRPr="00E15CC0">
              <w:rPr>
                <w:rFonts w:ascii="Arial" w:hAnsi="Arial" w:cs="Arial"/>
                <w:sz w:val="24"/>
                <w:vertAlign w:val="superscript"/>
                <w:lang w:val="fr-CA"/>
              </w:rPr>
              <w:t>er</w:t>
            </w:r>
            <w:r w:rsidRPr="00E15CC0">
              <w:rPr>
                <w:rFonts w:ascii="Arial" w:hAnsi="Arial" w:cs="Arial"/>
                <w:sz w:val="24"/>
                <w:lang w:val="fr-CA"/>
              </w:rPr>
              <w:t xml:space="preserve"> septembre 2013 </w:t>
            </w:r>
          </w:p>
          <w:p w14:paraId="1F74CD17" w14:textId="77777777" w:rsidR="000A2186" w:rsidRPr="00E15CC0" w:rsidRDefault="00E724A0" w:rsidP="00E724A0">
            <w:pPr>
              <w:rPr>
                <w:rFonts w:ascii="Arial" w:hAnsi="Arial" w:cs="Arial"/>
                <w:sz w:val="24"/>
                <w:szCs w:val="24"/>
                <w:lang w:val="fr-CA"/>
              </w:rPr>
            </w:pPr>
            <w:r w:rsidRPr="00E15CC0">
              <w:rPr>
                <w:rFonts w:ascii="Arial" w:hAnsi="Arial" w:cs="Arial"/>
                <w:b/>
                <w:bCs/>
                <w:sz w:val="24"/>
                <w:lang w:val="fr-CA"/>
              </w:rPr>
              <w:t>Revue / Révisée / Approuvée :</w:t>
            </w:r>
            <w:r w:rsidR="000A2186" w:rsidRPr="00E15CC0">
              <w:rPr>
                <w:rFonts w:ascii="Arial" w:hAnsi="Arial" w:cs="Arial"/>
                <w:sz w:val="28"/>
                <w:szCs w:val="24"/>
                <w:lang w:val="fr-CA"/>
              </w:rPr>
              <w:t xml:space="preserve"> </w:t>
            </w:r>
            <w:r w:rsidRPr="00E15CC0">
              <w:rPr>
                <w:rFonts w:ascii="Arial" w:hAnsi="Arial" w:cs="Arial"/>
                <w:sz w:val="24"/>
                <w:szCs w:val="24"/>
                <w:lang w:val="fr-CA"/>
              </w:rPr>
              <w:t>mars</w:t>
            </w:r>
            <w:r w:rsidR="00570871" w:rsidRPr="00E15CC0">
              <w:rPr>
                <w:rFonts w:ascii="Arial" w:hAnsi="Arial" w:cs="Arial"/>
                <w:sz w:val="24"/>
                <w:szCs w:val="24"/>
                <w:lang w:val="fr-CA"/>
              </w:rPr>
              <w:t xml:space="preserve"> 2014</w:t>
            </w:r>
            <w:r w:rsidR="001F0952" w:rsidRPr="00E15CC0">
              <w:rPr>
                <w:rFonts w:ascii="Arial" w:hAnsi="Arial" w:cs="Arial"/>
                <w:sz w:val="24"/>
                <w:szCs w:val="24"/>
                <w:lang w:val="fr-CA"/>
              </w:rPr>
              <w:t xml:space="preserve">, </w:t>
            </w:r>
            <w:r w:rsidRPr="00E15CC0">
              <w:rPr>
                <w:rFonts w:ascii="Arial" w:hAnsi="Arial" w:cs="Arial"/>
                <w:sz w:val="24"/>
                <w:szCs w:val="24"/>
                <w:lang w:val="fr-CA"/>
              </w:rPr>
              <w:t>m</w:t>
            </w:r>
            <w:r w:rsidR="001F0952" w:rsidRPr="00E15CC0">
              <w:rPr>
                <w:rFonts w:ascii="Arial" w:hAnsi="Arial" w:cs="Arial"/>
                <w:sz w:val="24"/>
                <w:szCs w:val="24"/>
                <w:lang w:val="fr-CA"/>
              </w:rPr>
              <w:t>ar</w:t>
            </w:r>
            <w:r w:rsidRPr="00E15CC0">
              <w:rPr>
                <w:rFonts w:ascii="Arial" w:hAnsi="Arial" w:cs="Arial"/>
                <w:sz w:val="24"/>
                <w:szCs w:val="24"/>
                <w:lang w:val="fr-CA"/>
              </w:rPr>
              <w:t>s</w:t>
            </w:r>
            <w:r w:rsidR="001F0952" w:rsidRPr="00E15CC0">
              <w:rPr>
                <w:rFonts w:ascii="Arial" w:hAnsi="Arial" w:cs="Arial"/>
                <w:sz w:val="24"/>
                <w:szCs w:val="24"/>
                <w:lang w:val="fr-CA"/>
              </w:rPr>
              <w:t xml:space="preserve"> 2019</w:t>
            </w:r>
            <w:r w:rsidR="008C060D" w:rsidRPr="00E15CC0">
              <w:rPr>
                <w:rFonts w:ascii="Arial" w:hAnsi="Arial" w:cs="Arial"/>
                <w:sz w:val="24"/>
                <w:szCs w:val="24"/>
                <w:lang w:val="fr-CA"/>
              </w:rPr>
              <w:t xml:space="preserve">, </w:t>
            </w:r>
            <w:r w:rsidRPr="00E15CC0">
              <w:rPr>
                <w:rFonts w:ascii="Arial" w:hAnsi="Arial" w:cs="Arial"/>
                <w:sz w:val="24"/>
                <w:szCs w:val="24"/>
                <w:lang w:val="fr-CA"/>
              </w:rPr>
              <w:t>octobre</w:t>
            </w:r>
            <w:r w:rsidR="008C060D" w:rsidRPr="00E15CC0">
              <w:rPr>
                <w:rFonts w:ascii="Arial" w:hAnsi="Arial" w:cs="Arial"/>
                <w:sz w:val="24"/>
                <w:szCs w:val="24"/>
                <w:lang w:val="fr-CA"/>
              </w:rPr>
              <w:t xml:space="preserve"> 2021</w:t>
            </w:r>
          </w:p>
        </w:tc>
        <w:tc>
          <w:tcPr>
            <w:tcW w:w="1915" w:type="dxa"/>
          </w:tcPr>
          <w:p w14:paraId="5EECBFDF" w14:textId="77777777" w:rsidR="000A2186" w:rsidRPr="00E15CC0" w:rsidRDefault="000A2186" w:rsidP="00AA1B02">
            <w:pPr>
              <w:rPr>
                <w:rFonts w:ascii="Arial" w:hAnsi="Arial" w:cs="Arial"/>
                <w:sz w:val="24"/>
                <w:szCs w:val="24"/>
                <w:lang w:val="fr-CA"/>
              </w:rPr>
            </w:pPr>
          </w:p>
          <w:p w14:paraId="3B89CA05" w14:textId="77777777" w:rsidR="000A2186" w:rsidRPr="00E15CC0" w:rsidRDefault="000A2186" w:rsidP="00AA1B02">
            <w:pPr>
              <w:rPr>
                <w:rFonts w:ascii="Arial" w:hAnsi="Arial" w:cs="Arial"/>
                <w:sz w:val="24"/>
                <w:szCs w:val="24"/>
                <w:lang w:val="fr-CA"/>
              </w:rPr>
            </w:pPr>
            <w:r w:rsidRPr="00E15CC0">
              <w:rPr>
                <w:rFonts w:ascii="Arial" w:hAnsi="Arial" w:cs="Arial"/>
                <w:sz w:val="24"/>
                <w:szCs w:val="24"/>
                <w:lang w:val="fr-CA"/>
              </w:rPr>
              <w:t>Num</w:t>
            </w:r>
            <w:r w:rsidR="00E724A0" w:rsidRPr="00E15CC0">
              <w:rPr>
                <w:rFonts w:ascii="Arial" w:hAnsi="Arial" w:cs="Arial"/>
                <w:sz w:val="24"/>
                <w:szCs w:val="24"/>
                <w:lang w:val="fr-CA"/>
              </w:rPr>
              <w:t>éro </w:t>
            </w:r>
            <w:r w:rsidRPr="00E15CC0">
              <w:rPr>
                <w:rFonts w:ascii="Arial" w:hAnsi="Arial" w:cs="Arial"/>
                <w:sz w:val="24"/>
                <w:szCs w:val="24"/>
                <w:lang w:val="fr-CA"/>
              </w:rPr>
              <w:t xml:space="preserve">: </w:t>
            </w:r>
          </w:p>
          <w:p w14:paraId="3017ECE5" w14:textId="77777777" w:rsidR="000A2186" w:rsidRPr="00E15CC0" w:rsidRDefault="00966F37" w:rsidP="00EC000D">
            <w:pPr>
              <w:rPr>
                <w:rFonts w:ascii="Arial" w:hAnsi="Arial" w:cs="Arial"/>
                <w:b/>
                <w:sz w:val="24"/>
                <w:szCs w:val="24"/>
                <w:lang w:val="fr-CA"/>
              </w:rPr>
            </w:pPr>
            <w:r w:rsidRPr="00E15CC0">
              <w:rPr>
                <w:rFonts w:ascii="Arial" w:hAnsi="Arial" w:cs="Arial"/>
                <w:sz w:val="24"/>
                <w:szCs w:val="24"/>
                <w:lang w:val="fr-CA"/>
              </w:rPr>
              <w:t>AF-AC-S0004</w:t>
            </w:r>
          </w:p>
        </w:tc>
        <w:tc>
          <w:tcPr>
            <w:tcW w:w="4678" w:type="dxa"/>
            <w:shd w:val="clear" w:color="auto" w:fill="D9D9D9" w:themeFill="background1" w:themeFillShade="D9"/>
          </w:tcPr>
          <w:p w14:paraId="20E7E72F" w14:textId="77777777" w:rsidR="000A2186" w:rsidRPr="00E724A0" w:rsidRDefault="000A2186" w:rsidP="00AA1B02">
            <w:pPr>
              <w:jc w:val="right"/>
              <w:rPr>
                <w:rFonts w:ascii="Arial" w:hAnsi="Arial" w:cs="Arial"/>
                <w:b/>
                <w:sz w:val="24"/>
                <w:szCs w:val="24"/>
                <w:lang w:val="fr-FR"/>
              </w:rPr>
            </w:pPr>
          </w:p>
          <w:p w14:paraId="7B9CAF51" w14:textId="219D5B8D" w:rsidR="000A2186" w:rsidRPr="00E724A0" w:rsidRDefault="00E724A0" w:rsidP="000A2186">
            <w:pPr>
              <w:jc w:val="right"/>
              <w:rPr>
                <w:rFonts w:ascii="Arial" w:hAnsi="Arial" w:cs="Arial"/>
                <w:b/>
                <w:sz w:val="24"/>
                <w:szCs w:val="24"/>
                <w:lang w:val="fr-FR"/>
              </w:rPr>
            </w:pPr>
            <w:r w:rsidRPr="00E724A0">
              <w:rPr>
                <w:rFonts w:ascii="Arial" w:hAnsi="Arial" w:cs="Arial"/>
                <w:b/>
                <w:sz w:val="24"/>
                <w:szCs w:val="24"/>
                <w:lang w:val="fr-FR"/>
              </w:rPr>
              <w:t>RÉ</w:t>
            </w:r>
            <w:r>
              <w:rPr>
                <w:rFonts w:ascii="Arial" w:hAnsi="Arial" w:cs="Arial"/>
                <w:b/>
                <w:sz w:val="24"/>
                <w:szCs w:val="24"/>
                <w:lang w:val="fr-FR"/>
              </w:rPr>
              <w:t>T</w:t>
            </w:r>
            <w:r w:rsidRPr="00E724A0">
              <w:rPr>
                <w:rFonts w:ascii="Arial" w:hAnsi="Arial" w:cs="Arial"/>
                <w:b/>
                <w:sz w:val="24"/>
                <w:szCs w:val="24"/>
                <w:lang w:val="fr-FR"/>
              </w:rPr>
              <w:t>ROACTION</w:t>
            </w:r>
            <w:r>
              <w:rPr>
                <w:rFonts w:ascii="Arial" w:hAnsi="Arial" w:cs="Arial"/>
                <w:b/>
                <w:sz w:val="24"/>
                <w:szCs w:val="24"/>
                <w:lang w:val="fr-FR"/>
              </w:rPr>
              <w:t xml:space="preserve">, </w:t>
            </w:r>
            <w:r w:rsidRPr="00E724A0">
              <w:rPr>
                <w:rFonts w:ascii="Arial" w:hAnsi="Arial" w:cs="Arial"/>
                <w:b/>
                <w:sz w:val="24"/>
                <w:szCs w:val="24"/>
                <w:lang w:val="fr-FR"/>
              </w:rPr>
              <w:t>PRÉOCCUPATIONS ET PLAINTES DES CLIENTS</w:t>
            </w:r>
          </w:p>
          <w:p w14:paraId="44FEADF0" w14:textId="77777777" w:rsidR="000A2186" w:rsidRPr="00E724A0" w:rsidRDefault="000A2186" w:rsidP="00AA1B02">
            <w:pPr>
              <w:jc w:val="right"/>
              <w:rPr>
                <w:rFonts w:ascii="Arial" w:hAnsi="Arial" w:cs="Arial"/>
                <w:b/>
                <w:sz w:val="24"/>
                <w:szCs w:val="24"/>
                <w:lang w:val="fr-FR"/>
              </w:rPr>
            </w:pPr>
          </w:p>
        </w:tc>
      </w:tr>
    </w:tbl>
    <w:p w14:paraId="7DE0B2D6" w14:textId="77777777" w:rsidR="000A2186" w:rsidRPr="00E724A0" w:rsidRDefault="009A00CA" w:rsidP="001D3CE4">
      <w:pPr>
        <w:rPr>
          <w:rFonts w:ascii="Arial" w:hAnsi="Arial" w:cs="Arial"/>
          <w:sz w:val="24"/>
          <w:szCs w:val="24"/>
          <w:lang w:val="fr-FR"/>
        </w:rPr>
      </w:pPr>
      <w:r w:rsidRPr="00E724A0">
        <w:rPr>
          <w:rFonts w:ascii="Arial" w:hAnsi="Arial" w:cs="Arial"/>
          <w:sz w:val="24"/>
          <w:szCs w:val="24"/>
          <w:lang w:val="fr-FR"/>
        </w:rPr>
        <w:t xml:space="preserve"> </w:t>
      </w:r>
    </w:p>
    <w:p w14:paraId="3039A744" w14:textId="77777777" w:rsidR="001D3CE4" w:rsidRPr="00E724A0" w:rsidRDefault="001D3CE4" w:rsidP="00B07655">
      <w:pPr>
        <w:shd w:val="clear" w:color="auto" w:fill="D9D9D9" w:themeFill="background1" w:themeFillShade="D9"/>
        <w:jc w:val="center"/>
        <w:rPr>
          <w:rFonts w:ascii="Arial" w:hAnsi="Arial" w:cs="Arial"/>
          <w:b/>
          <w:sz w:val="24"/>
          <w:szCs w:val="24"/>
          <w:lang w:val="fr-FR"/>
        </w:rPr>
      </w:pPr>
      <w:r w:rsidRPr="00E724A0">
        <w:rPr>
          <w:rFonts w:ascii="Arial" w:hAnsi="Arial" w:cs="Arial"/>
          <w:b/>
          <w:sz w:val="24"/>
          <w:szCs w:val="24"/>
          <w:lang w:val="fr-FR"/>
        </w:rPr>
        <w:t>POLI</w:t>
      </w:r>
      <w:r w:rsidR="00E724A0" w:rsidRPr="00E724A0">
        <w:rPr>
          <w:rFonts w:ascii="Arial" w:hAnsi="Arial" w:cs="Arial"/>
          <w:b/>
          <w:sz w:val="24"/>
          <w:szCs w:val="24"/>
          <w:lang w:val="fr-FR"/>
        </w:rPr>
        <w:t>TIQUE</w:t>
      </w:r>
    </w:p>
    <w:p w14:paraId="2ED2A85B" w14:textId="77777777" w:rsidR="00637FBD" w:rsidRPr="00E724A0" w:rsidRDefault="00E724A0" w:rsidP="00202704">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r w:rsidRPr="00E724A0">
        <w:rPr>
          <w:rFonts w:ascii="Arial" w:eastAsia="Times New Roman" w:hAnsi="Arial" w:cs="Arial"/>
          <w:b/>
          <w:bCs/>
          <w:sz w:val="24"/>
          <w:szCs w:val="24"/>
          <w:lang w:val="fr-FR" w:eastAsia="en-CA"/>
        </w:rPr>
        <w:t>But</w:t>
      </w:r>
    </w:p>
    <w:p w14:paraId="62917DED" w14:textId="77777777" w:rsidR="00E724A0" w:rsidRPr="00E724A0" w:rsidRDefault="00E724A0" w:rsidP="00202704">
      <w:pPr>
        <w:pStyle w:val="ListParagraph"/>
        <w:spacing w:before="100" w:beforeAutospacing="1" w:after="100" w:afterAutospacing="1" w:line="240" w:lineRule="auto"/>
        <w:ind w:left="360"/>
        <w:rPr>
          <w:rFonts w:asciiTheme="majorHAnsi" w:hAnsiTheme="majorHAnsi" w:cstheme="majorHAnsi"/>
          <w:sz w:val="24"/>
          <w:szCs w:val="24"/>
          <w:lang w:val="fr-FR"/>
        </w:rPr>
      </w:pPr>
      <w:r w:rsidRPr="00E724A0">
        <w:rPr>
          <w:rFonts w:asciiTheme="majorHAnsi" w:hAnsiTheme="majorHAnsi" w:cstheme="majorHAnsi"/>
          <w:sz w:val="24"/>
          <w:szCs w:val="24"/>
          <w:lang w:val="fr-FR"/>
        </w:rPr>
        <w:t xml:space="preserve">La présente politique a </w:t>
      </w:r>
      <w:r>
        <w:rPr>
          <w:rFonts w:asciiTheme="majorHAnsi" w:hAnsiTheme="majorHAnsi" w:cstheme="majorHAnsi"/>
          <w:sz w:val="24"/>
          <w:szCs w:val="24"/>
          <w:lang w:val="fr-FR"/>
        </w:rPr>
        <w:t>pour but d’assurer le traitement juste et adéquat de la rétroaction, des plaintes et des préoccupations des particuliers, des familles, des fournisseurs de services de santé et de tous les autres utilisateurs des services de l’Association canadienne pour la santé mentale – Sudbury/Manitoulin (ACSM-S/M). De plus, elle cherche à garantir que le processus de plainte offre une occasion d’améliorer continuellement la qualité de tous les programmes de l’ACSM-S/M. L’ACSM-S/M assurera le suivi des plaintes</w:t>
      </w:r>
      <w:r w:rsidR="00845551">
        <w:rPr>
          <w:rFonts w:asciiTheme="majorHAnsi" w:hAnsiTheme="majorHAnsi" w:cstheme="majorHAnsi"/>
          <w:sz w:val="24"/>
          <w:szCs w:val="24"/>
          <w:lang w:val="fr-FR"/>
        </w:rPr>
        <w:t>, des préoccupations</w:t>
      </w:r>
      <w:r>
        <w:rPr>
          <w:rFonts w:asciiTheme="majorHAnsi" w:hAnsiTheme="majorHAnsi" w:cstheme="majorHAnsi"/>
          <w:sz w:val="24"/>
          <w:szCs w:val="24"/>
          <w:lang w:val="fr-FR"/>
        </w:rPr>
        <w:t xml:space="preserve"> et de la rétroaction en conformité avec ses valeurs et son engagement au service.</w:t>
      </w:r>
    </w:p>
    <w:p w14:paraId="0298E942" w14:textId="77777777" w:rsidR="00637FBD" w:rsidRPr="00845551" w:rsidRDefault="00637FBD" w:rsidP="00202704">
      <w:pPr>
        <w:pStyle w:val="ListParagraph"/>
        <w:spacing w:before="100" w:beforeAutospacing="1" w:after="100" w:afterAutospacing="1" w:line="240" w:lineRule="auto"/>
        <w:ind w:left="360"/>
        <w:rPr>
          <w:rFonts w:ascii="Arial" w:eastAsia="Times New Roman" w:hAnsi="Arial" w:cs="Arial"/>
          <w:sz w:val="24"/>
          <w:szCs w:val="24"/>
          <w:lang w:val="fr-FR" w:eastAsia="en-CA"/>
        </w:rPr>
      </w:pPr>
    </w:p>
    <w:p w14:paraId="3F393BA1" w14:textId="77777777" w:rsidR="00202704" w:rsidRPr="00845551" w:rsidRDefault="00202704" w:rsidP="00202704">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r w:rsidRPr="00845551">
        <w:rPr>
          <w:rFonts w:ascii="Arial" w:eastAsia="Times New Roman" w:hAnsi="Arial" w:cs="Arial"/>
          <w:b/>
          <w:bCs/>
          <w:sz w:val="24"/>
          <w:szCs w:val="24"/>
          <w:lang w:val="fr-FR" w:eastAsia="en-CA"/>
        </w:rPr>
        <w:t>D</w:t>
      </w:r>
      <w:r w:rsidR="00E724A0" w:rsidRPr="00845551">
        <w:rPr>
          <w:rFonts w:ascii="Arial" w:eastAsia="Times New Roman" w:hAnsi="Arial" w:cs="Arial"/>
          <w:b/>
          <w:bCs/>
          <w:sz w:val="24"/>
          <w:szCs w:val="24"/>
          <w:lang w:val="fr-FR" w:eastAsia="en-CA"/>
        </w:rPr>
        <w:t>é</w:t>
      </w:r>
      <w:r w:rsidRPr="00845551">
        <w:rPr>
          <w:rFonts w:ascii="Arial" w:eastAsia="Times New Roman" w:hAnsi="Arial" w:cs="Arial"/>
          <w:b/>
          <w:bCs/>
          <w:sz w:val="24"/>
          <w:szCs w:val="24"/>
          <w:lang w:val="fr-FR" w:eastAsia="en-CA"/>
        </w:rPr>
        <w:t>finition</w:t>
      </w:r>
      <w:r w:rsidR="00637FBD" w:rsidRPr="00845551">
        <w:rPr>
          <w:rFonts w:ascii="Arial" w:eastAsia="Times New Roman" w:hAnsi="Arial" w:cs="Arial"/>
          <w:b/>
          <w:bCs/>
          <w:sz w:val="24"/>
          <w:szCs w:val="24"/>
          <w:lang w:val="fr-FR" w:eastAsia="en-CA"/>
        </w:rPr>
        <w:t>s</w:t>
      </w:r>
    </w:p>
    <w:p w14:paraId="11B1613E" w14:textId="77777777" w:rsidR="00E724A0" w:rsidRPr="00845551" w:rsidRDefault="00E724A0"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5CEC3228" w14:textId="77777777" w:rsidR="00E95CA7" w:rsidRPr="009B5798" w:rsidRDefault="00E724A0"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r w:rsidRPr="009B5798">
        <w:rPr>
          <w:rFonts w:ascii="Arial" w:eastAsia="Times New Roman" w:hAnsi="Arial" w:cs="Arial"/>
          <w:b/>
          <w:bCs/>
          <w:sz w:val="24"/>
          <w:szCs w:val="24"/>
          <w:lang w:val="fr-FR" w:eastAsia="en-CA"/>
        </w:rPr>
        <w:t>Rétroaction</w:t>
      </w:r>
    </w:p>
    <w:p w14:paraId="6C4D0FEE" w14:textId="77777777" w:rsidR="009B5798" w:rsidRPr="009B5798" w:rsidRDefault="009B5798" w:rsidP="0071152C">
      <w:pPr>
        <w:pStyle w:val="ListParagraph"/>
        <w:spacing w:before="100" w:beforeAutospacing="1" w:after="100" w:afterAutospacing="1" w:line="240" w:lineRule="auto"/>
        <w:ind w:left="360"/>
        <w:rPr>
          <w:rFonts w:ascii="Arial" w:eastAsia="Times New Roman" w:hAnsi="Arial" w:cs="Arial"/>
          <w:sz w:val="24"/>
          <w:szCs w:val="24"/>
          <w:lang w:val="fr-FR" w:eastAsia="en-CA"/>
        </w:rPr>
      </w:pPr>
      <w:r>
        <w:rPr>
          <w:rFonts w:ascii="Arial" w:eastAsia="Times New Roman" w:hAnsi="Arial" w:cs="Arial"/>
          <w:sz w:val="24"/>
          <w:szCs w:val="24"/>
          <w:lang w:val="fr-FR" w:eastAsia="en-CA"/>
        </w:rPr>
        <w:t>S’entend de</w:t>
      </w:r>
      <w:r w:rsidR="001B6F65">
        <w:rPr>
          <w:rFonts w:ascii="Arial" w:eastAsia="Times New Roman" w:hAnsi="Arial" w:cs="Arial"/>
          <w:sz w:val="24"/>
          <w:szCs w:val="24"/>
          <w:lang w:val="fr-FR" w:eastAsia="en-CA"/>
        </w:rPr>
        <w:t>s</w:t>
      </w:r>
      <w:r>
        <w:rPr>
          <w:rFonts w:ascii="Arial" w:eastAsia="Times New Roman" w:hAnsi="Arial" w:cs="Arial"/>
          <w:sz w:val="24"/>
          <w:szCs w:val="24"/>
          <w:lang w:val="fr-FR" w:eastAsia="en-CA"/>
        </w:rPr>
        <w:t xml:space="preserve"> renseignements, de</w:t>
      </w:r>
      <w:r w:rsidR="001B6F65">
        <w:rPr>
          <w:rFonts w:ascii="Arial" w:eastAsia="Times New Roman" w:hAnsi="Arial" w:cs="Arial"/>
          <w:sz w:val="24"/>
          <w:szCs w:val="24"/>
          <w:lang w:val="fr-FR" w:eastAsia="en-CA"/>
        </w:rPr>
        <w:t>s</w:t>
      </w:r>
      <w:r>
        <w:rPr>
          <w:rFonts w:ascii="Arial" w:eastAsia="Times New Roman" w:hAnsi="Arial" w:cs="Arial"/>
          <w:sz w:val="24"/>
          <w:szCs w:val="24"/>
          <w:lang w:val="fr-FR" w:eastAsia="en-CA"/>
        </w:rPr>
        <w:t xml:space="preserve"> perceptions et de</w:t>
      </w:r>
      <w:r w:rsidR="001B6F65">
        <w:rPr>
          <w:rFonts w:ascii="Arial" w:eastAsia="Times New Roman" w:hAnsi="Arial" w:cs="Arial"/>
          <w:sz w:val="24"/>
          <w:szCs w:val="24"/>
          <w:lang w:val="fr-FR" w:eastAsia="en-CA"/>
        </w:rPr>
        <w:t>s</w:t>
      </w:r>
      <w:r>
        <w:rPr>
          <w:rFonts w:ascii="Arial" w:eastAsia="Times New Roman" w:hAnsi="Arial" w:cs="Arial"/>
          <w:sz w:val="24"/>
          <w:szCs w:val="24"/>
          <w:lang w:val="fr-FR" w:eastAsia="en-CA"/>
        </w:rPr>
        <w:t xml:space="preserve"> réactions partagés par les membres du public concernant l’ACSM-S/M, ses programmes ou encore le rendement des membres de son personnel. La rétroaction sert de base aux améliorations à apporter.</w:t>
      </w:r>
    </w:p>
    <w:p w14:paraId="636910C6" w14:textId="77777777" w:rsidR="009B5798" w:rsidRPr="001B6F65" w:rsidRDefault="009B5798" w:rsidP="0071152C">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50B56ABF" w14:textId="77777777" w:rsidR="0071152C" w:rsidRPr="009B5798" w:rsidRDefault="009B5798" w:rsidP="0071152C">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r w:rsidRPr="009B5798">
        <w:rPr>
          <w:rFonts w:ascii="Arial" w:eastAsia="Times New Roman" w:hAnsi="Arial" w:cs="Arial"/>
          <w:b/>
          <w:bCs/>
          <w:sz w:val="24"/>
          <w:szCs w:val="24"/>
          <w:lang w:val="fr-FR" w:eastAsia="en-CA"/>
        </w:rPr>
        <w:t>Préoccupation</w:t>
      </w:r>
      <w:r w:rsidR="0071152C" w:rsidRPr="009B5798">
        <w:rPr>
          <w:rFonts w:ascii="Arial" w:eastAsia="Times New Roman" w:hAnsi="Arial" w:cs="Arial"/>
          <w:b/>
          <w:bCs/>
          <w:sz w:val="24"/>
          <w:szCs w:val="24"/>
          <w:lang w:val="fr-FR" w:eastAsia="en-CA"/>
        </w:rPr>
        <w:t>/</w:t>
      </w:r>
      <w:r w:rsidRPr="009B5798">
        <w:rPr>
          <w:rFonts w:ascii="Arial" w:eastAsia="Times New Roman" w:hAnsi="Arial" w:cs="Arial"/>
          <w:b/>
          <w:bCs/>
          <w:sz w:val="24"/>
          <w:szCs w:val="24"/>
          <w:lang w:val="fr-FR" w:eastAsia="en-CA"/>
        </w:rPr>
        <w:t>Plainte</w:t>
      </w:r>
    </w:p>
    <w:p w14:paraId="5ACD1407" w14:textId="77777777" w:rsidR="009B5798" w:rsidRPr="009B5798" w:rsidRDefault="009B5798" w:rsidP="0071152C">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9B5798">
        <w:rPr>
          <w:rFonts w:ascii="Arial" w:eastAsia="Times New Roman" w:hAnsi="Arial" w:cs="Arial"/>
          <w:sz w:val="24"/>
          <w:szCs w:val="24"/>
          <w:lang w:val="fr-FR" w:eastAsia="en-CA"/>
        </w:rPr>
        <w:t>Une plainte ou une préoccupation est une exp</w:t>
      </w:r>
      <w:r>
        <w:rPr>
          <w:rFonts w:ascii="Arial" w:eastAsia="Times New Roman" w:hAnsi="Arial" w:cs="Arial"/>
          <w:sz w:val="24"/>
          <w:szCs w:val="24"/>
          <w:lang w:val="fr-FR" w:eastAsia="en-CA"/>
        </w:rPr>
        <w:t>ression verbale ou écrite de l’insatisfaction d’un membre du public à l’</w:t>
      </w:r>
      <w:r w:rsidRPr="009B5798">
        <w:rPr>
          <w:rFonts w:ascii="Arial" w:eastAsia="Times New Roman" w:hAnsi="Arial" w:cs="Arial"/>
          <w:sz w:val="24"/>
          <w:szCs w:val="24"/>
          <w:lang w:val="fr-FR" w:eastAsia="en-CA"/>
        </w:rPr>
        <w:t xml:space="preserve">égard d’un service, d’une </w:t>
      </w:r>
      <w:r>
        <w:rPr>
          <w:rFonts w:ascii="Arial" w:eastAsia="Times New Roman" w:hAnsi="Arial" w:cs="Arial"/>
          <w:sz w:val="24"/>
          <w:szCs w:val="24"/>
          <w:lang w:val="fr-FR" w:eastAsia="en-CA"/>
        </w:rPr>
        <w:t>action ou d’une absence d’action de l’ACSM-S/M en tant qu’organisme ou encore d’un membre de son personnel ou d’un bénévole agissant au nom de l’ACSM-S/M.</w:t>
      </w:r>
    </w:p>
    <w:p w14:paraId="088626F0" w14:textId="77777777" w:rsidR="00E95CA7" w:rsidRPr="00845551" w:rsidRDefault="00E95CA7"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p>
    <w:p w14:paraId="1D90893A" w14:textId="77777777" w:rsidR="009B5798" w:rsidRPr="009B5798" w:rsidRDefault="009B5798"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9B5798">
        <w:rPr>
          <w:rFonts w:ascii="Arial" w:eastAsia="Times New Roman" w:hAnsi="Arial" w:cs="Arial"/>
          <w:sz w:val="24"/>
          <w:szCs w:val="24"/>
          <w:lang w:val="fr-FR" w:eastAsia="en-CA"/>
        </w:rPr>
        <w:t xml:space="preserve">Lorsqu’une préoccupation ou une plainte ne peut </w:t>
      </w:r>
      <w:r>
        <w:rPr>
          <w:rFonts w:ascii="Arial" w:eastAsia="Times New Roman" w:hAnsi="Arial" w:cs="Arial"/>
          <w:sz w:val="24"/>
          <w:szCs w:val="24"/>
          <w:lang w:val="fr-FR" w:eastAsia="en-CA"/>
        </w:rPr>
        <w:t>pas être réglée d’une manière informelle, le processus formel devra être entamé, en conformité avec :</w:t>
      </w:r>
    </w:p>
    <w:p w14:paraId="4CED26D9" w14:textId="77777777" w:rsidR="00E95CA7" w:rsidRPr="009B5798" w:rsidRDefault="009B5798" w:rsidP="00E95CA7">
      <w:pPr>
        <w:pStyle w:val="ListParagraph"/>
        <w:numPr>
          <w:ilvl w:val="0"/>
          <w:numId w:val="6"/>
        </w:numPr>
        <w:spacing w:before="100" w:beforeAutospacing="1" w:after="100" w:afterAutospacing="1" w:line="240" w:lineRule="auto"/>
        <w:rPr>
          <w:rFonts w:ascii="Arial" w:eastAsia="Times New Roman" w:hAnsi="Arial" w:cs="Arial"/>
          <w:sz w:val="24"/>
          <w:szCs w:val="24"/>
          <w:lang w:val="fr-FR" w:eastAsia="en-CA"/>
        </w:rPr>
      </w:pPr>
      <w:r w:rsidRPr="009B5798">
        <w:rPr>
          <w:rFonts w:ascii="Arial" w:eastAsia="Times New Roman" w:hAnsi="Arial" w:cs="Arial"/>
          <w:sz w:val="24"/>
          <w:szCs w:val="24"/>
          <w:lang w:val="fr-FR" w:eastAsia="en-CA"/>
        </w:rPr>
        <w:t>la procédure décrite ci-dessous</w:t>
      </w:r>
      <w:r w:rsidR="00E80B7B" w:rsidRPr="009B5798">
        <w:rPr>
          <w:rFonts w:ascii="Arial" w:eastAsia="Times New Roman" w:hAnsi="Arial" w:cs="Arial"/>
          <w:sz w:val="24"/>
          <w:szCs w:val="24"/>
          <w:lang w:val="fr-FR" w:eastAsia="en-CA"/>
        </w:rPr>
        <w:t>;</w:t>
      </w:r>
    </w:p>
    <w:p w14:paraId="40F83630" w14:textId="77777777" w:rsidR="00E95CA7" w:rsidRPr="009B5798" w:rsidRDefault="009B5798" w:rsidP="00E95CA7">
      <w:pPr>
        <w:pStyle w:val="ListParagraph"/>
        <w:numPr>
          <w:ilvl w:val="0"/>
          <w:numId w:val="6"/>
        </w:numPr>
        <w:spacing w:before="100" w:beforeAutospacing="1" w:after="100" w:afterAutospacing="1" w:line="240" w:lineRule="auto"/>
        <w:rPr>
          <w:rFonts w:ascii="Arial" w:eastAsia="Times New Roman" w:hAnsi="Arial" w:cs="Arial"/>
          <w:sz w:val="24"/>
          <w:szCs w:val="24"/>
          <w:lang w:val="fr-FR" w:eastAsia="en-CA"/>
        </w:rPr>
      </w:pPr>
      <w:r w:rsidRPr="009B5798">
        <w:rPr>
          <w:rFonts w:ascii="Arial" w:eastAsia="Times New Roman" w:hAnsi="Arial" w:cs="Arial"/>
          <w:sz w:val="24"/>
          <w:szCs w:val="24"/>
          <w:lang w:val="fr-FR" w:eastAsia="en-CA"/>
        </w:rPr>
        <w:t>les autres politiques et procédures de l’organisme</w:t>
      </w:r>
      <w:r w:rsidR="00E95CA7" w:rsidRPr="009B5798">
        <w:rPr>
          <w:rFonts w:ascii="Arial" w:eastAsia="Times New Roman" w:hAnsi="Arial" w:cs="Arial"/>
          <w:sz w:val="24"/>
          <w:szCs w:val="24"/>
          <w:lang w:val="fr-FR" w:eastAsia="en-CA"/>
        </w:rPr>
        <w:t>.</w:t>
      </w:r>
    </w:p>
    <w:p w14:paraId="0D43A3BC" w14:textId="77777777" w:rsidR="00E95CA7" w:rsidRPr="001B6F65" w:rsidRDefault="001B6F65" w:rsidP="00E95CA7">
      <w:pPr>
        <w:spacing w:after="0" w:line="240" w:lineRule="auto"/>
        <w:ind w:left="426"/>
        <w:rPr>
          <w:rFonts w:ascii="Arial" w:eastAsia="Times New Roman" w:hAnsi="Arial" w:cs="Arial"/>
          <w:b/>
          <w:bCs/>
          <w:sz w:val="24"/>
          <w:szCs w:val="24"/>
          <w:lang w:val="fr-FR" w:eastAsia="en-CA"/>
        </w:rPr>
      </w:pPr>
      <w:r w:rsidRPr="001B6F65">
        <w:rPr>
          <w:rFonts w:ascii="Arial" w:eastAsia="Times New Roman" w:hAnsi="Arial" w:cs="Arial"/>
          <w:b/>
          <w:bCs/>
          <w:sz w:val="24"/>
          <w:szCs w:val="24"/>
          <w:lang w:val="fr-FR" w:eastAsia="en-CA"/>
        </w:rPr>
        <w:t>Suivi</w:t>
      </w:r>
    </w:p>
    <w:p w14:paraId="76ED2408" w14:textId="77777777" w:rsidR="001B6F65" w:rsidRPr="001B6F65" w:rsidRDefault="001B6F65" w:rsidP="00E95CA7">
      <w:pPr>
        <w:spacing w:after="0" w:line="240" w:lineRule="auto"/>
        <w:ind w:left="426"/>
        <w:rPr>
          <w:rFonts w:ascii="Arial" w:eastAsia="Times New Roman" w:hAnsi="Arial" w:cs="Arial"/>
          <w:sz w:val="24"/>
          <w:szCs w:val="24"/>
          <w:lang w:val="fr-FR" w:eastAsia="en-CA"/>
        </w:rPr>
      </w:pPr>
      <w:r w:rsidRPr="001B6F65">
        <w:rPr>
          <w:rFonts w:ascii="Arial" w:eastAsia="Times New Roman" w:hAnsi="Arial" w:cs="Arial"/>
          <w:sz w:val="24"/>
          <w:szCs w:val="24"/>
          <w:lang w:val="fr-FR" w:eastAsia="en-CA"/>
        </w:rPr>
        <w:t>Le directeur général doit rendre compte au Conseil d’administration du nombre et d</w:t>
      </w:r>
      <w:r w:rsidR="00845551">
        <w:rPr>
          <w:rFonts w:ascii="Arial" w:eastAsia="Times New Roman" w:hAnsi="Arial" w:cs="Arial"/>
          <w:sz w:val="24"/>
          <w:szCs w:val="24"/>
          <w:lang w:val="fr-FR" w:eastAsia="en-CA"/>
        </w:rPr>
        <w:t>es</w:t>
      </w:r>
      <w:r w:rsidRPr="001B6F65">
        <w:rPr>
          <w:rFonts w:ascii="Arial" w:eastAsia="Times New Roman" w:hAnsi="Arial" w:cs="Arial"/>
          <w:sz w:val="24"/>
          <w:szCs w:val="24"/>
          <w:lang w:val="fr-FR" w:eastAsia="en-CA"/>
        </w:rPr>
        <w:t xml:space="preserve"> type</w:t>
      </w:r>
      <w:r w:rsidR="00845551">
        <w:rPr>
          <w:rFonts w:ascii="Arial" w:eastAsia="Times New Roman" w:hAnsi="Arial" w:cs="Arial"/>
          <w:sz w:val="24"/>
          <w:szCs w:val="24"/>
          <w:lang w:val="fr-FR" w:eastAsia="en-CA"/>
        </w:rPr>
        <w:t>s</w:t>
      </w:r>
      <w:r w:rsidRPr="001B6F65">
        <w:rPr>
          <w:rFonts w:ascii="Arial" w:eastAsia="Times New Roman" w:hAnsi="Arial" w:cs="Arial"/>
          <w:sz w:val="24"/>
          <w:szCs w:val="24"/>
          <w:lang w:val="fr-FR" w:eastAsia="en-CA"/>
        </w:rPr>
        <w:t xml:space="preserve"> de plaintes formelles que l’ACSM-S/M a reçues </w:t>
      </w:r>
      <w:r>
        <w:rPr>
          <w:rFonts w:ascii="Arial" w:eastAsia="Times New Roman" w:hAnsi="Arial" w:cs="Arial"/>
          <w:sz w:val="24"/>
          <w:szCs w:val="24"/>
          <w:lang w:val="fr-FR" w:eastAsia="en-CA"/>
        </w:rPr>
        <w:t>et de la manière dont celles-ci ont été réglées, et ce, au moins une fois par année.</w:t>
      </w:r>
    </w:p>
    <w:p w14:paraId="028C44B7" w14:textId="77777777" w:rsidR="00E95CA7" w:rsidRPr="00845551" w:rsidRDefault="00E95CA7" w:rsidP="00E95CA7">
      <w:pPr>
        <w:spacing w:after="0" w:line="240" w:lineRule="auto"/>
        <w:ind w:left="426"/>
        <w:rPr>
          <w:rFonts w:ascii="Arial" w:eastAsia="Times New Roman" w:hAnsi="Arial" w:cs="Arial"/>
          <w:sz w:val="24"/>
          <w:szCs w:val="24"/>
          <w:lang w:val="fr-FR" w:eastAsia="en-CA"/>
        </w:rPr>
      </w:pPr>
    </w:p>
    <w:p w14:paraId="5A34D30E" w14:textId="77777777" w:rsidR="001D3CE4" w:rsidRPr="00233224" w:rsidRDefault="00CD1F31" w:rsidP="00B07655">
      <w:pPr>
        <w:shd w:val="clear" w:color="auto" w:fill="D9D9D9" w:themeFill="background1" w:themeFillShade="D9"/>
        <w:jc w:val="center"/>
        <w:rPr>
          <w:rFonts w:ascii="Arial" w:hAnsi="Arial" w:cs="Arial"/>
          <w:b/>
          <w:sz w:val="24"/>
          <w:szCs w:val="24"/>
          <w:lang w:val="fr-FR"/>
        </w:rPr>
      </w:pPr>
      <w:r w:rsidRPr="00233224">
        <w:rPr>
          <w:rFonts w:ascii="Arial" w:hAnsi="Arial" w:cs="Arial"/>
          <w:b/>
          <w:sz w:val="24"/>
          <w:szCs w:val="24"/>
          <w:lang w:val="fr-FR"/>
        </w:rPr>
        <w:t>PROC</w:t>
      </w:r>
      <w:r w:rsidR="009B5798" w:rsidRPr="00233224">
        <w:rPr>
          <w:rFonts w:ascii="Arial" w:hAnsi="Arial" w:cs="Arial"/>
          <w:b/>
          <w:sz w:val="24"/>
          <w:szCs w:val="24"/>
          <w:lang w:val="fr-FR"/>
        </w:rPr>
        <w:t>ÉDURE</w:t>
      </w:r>
    </w:p>
    <w:p w14:paraId="3791B13B" w14:textId="77777777" w:rsidR="00233224" w:rsidRPr="00233224" w:rsidRDefault="00233224" w:rsidP="00BC7436">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233224">
        <w:rPr>
          <w:rFonts w:ascii="Arial" w:eastAsia="Times New Roman" w:hAnsi="Arial" w:cs="Arial"/>
          <w:sz w:val="24"/>
          <w:szCs w:val="24"/>
          <w:lang w:val="fr-FR" w:eastAsia="en-CA"/>
        </w:rPr>
        <w:t xml:space="preserve">N’importe qui peut entamer une </w:t>
      </w:r>
      <w:r>
        <w:rPr>
          <w:rFonts w:ascii="Arial" w:eastAsia="Times New Roman" w:hAnsi="Arial" w:cs="Arial"/>
          <w:sz w:val="24"/>
          <w:szCs w:val="24"/>
          <w:lang w:val="fr-FR" w:eastAsia="en-CA"/>
        </w:rPr>
        <w:t xml:space="preserve">discussion informelle pour </w:t>
      </w:r>
      <w:r w:rsidR="00845551">
        <w:rPr>
          <w:rFonts w:ascii="Arial" w:eastAsia="Times New Roman" w:hAnsi="Arial" w:cs="Arial"/>
          <w:sz w:val="24"/>
          <w:szCs w:val="24"/>
          <w:lang w:val="fr-FR" w:eastAsia="en-CA"/>
        </w:rPr>
        <w:t>fournir une</w:t>
      </w:r>
      <w:r>
        <w:rPr>
          <w:rFonts w:ascii="Arial" w:eastAsia="Times New Roman" w:hAnsi="Arial" w:cs="Arial"/>
          <w:sz w:val="24"/>
          <w:szCs w:val="24"/>
          <w:lang w:val="fr-FR" w:eastAsia="en-CA"/>
        </w:rPr>
        <w:t xml:space="preserve"> rétroaction ou </w:t>
      </w:r>
      <w:r w:rsidR="00845551">
        <w:rPr>
          <w:rFonts w:ascii="Arial" w:eastAsia="Times New Roman" w:hAnsi="Arial" w:cs="Arial"/>
          <w:sz w:val="24"/>
          <w:szCs w:val="24"/>
          <w:lang w:val="fr-FR" w:eastAsia="en-CA"/>
        </w:rPr>
        <w:t xml:space="preserve">parler </w:t>
      </w:r>
      <w:r>
        <w:rPr>
          <w:rFonts w:ascii="Arial" w:eastAsia="Times New Roman" w:hAnsi="Arial" w:cs="Arial"/>
          <w:sz w:val="24"/>
          <w:szCs w:val="24"/>
          <w:lang w:val="fr-FR" w:eastAsia="en-CA"/>
        </w:rPr>
        <w:t xml:space="preserve">d’une préoccupation. Toutefois, si quelqu’un désire soumettre une plainte formelle, </w:t>
      </w:r>
      <w:r w:rsidR="00845551">
        <w:rPr>
          <w:rFonts w:ascii="Arial" w:eastAsia="Times New Roman" w:hAnsi="Arial" w:cs="Arial"/>
          <w:sz w:val="24"/>
          <w:szCs w:val="24"/>
          <w:lang w:val="fr-FR" w:eastAsia="en-CA"/>
        </w:rPr>
        <w:t>il faudra</w:t>
      </w:r>
      <w:r>
        <w:rPr>
          <w:rFonts w:ascii="Arial" w:eastAsia="Times New Roman" w:hAnsi="Arial" w:cs="Arial"/>
          <w:sz w:val="24"/>
          <w:szCs w:val="24"/>
          <w:lang w:val="fr-FR" w:eastAsia="en-CA"/>
        </w:rPr>
        <w:t xml:space="preserve"> suivre les étapes ci-dessous.</w:t>
      </w:r>
    </w:p>
    <w:p w14:paraId="6B48F98D" w14:textId="77777777" w:rsidR="00C837F5" w:rsidRPr="00845551" w:rsidRDefault="00C837F5" w:rsidP="00BC7436">
      <w:pPr>
        <w:pStyle w:val="ListParagraph"/>
        <w:spacing w:before="100" w:beforeAutospacing="1" w:after="100" w:afterAutospacing="1" w:line="240" w:lineRule="auto"/>
        <w:ind w:left="360"/>
        <w:rPr>
          <w:rFonts w:ascii="Arial" w:eastAsia="Times New Roman" w:hAnsi="Arial" w:cs="Arial"/>
          <w:sz w:val="24"/>
          <w:szCs w:val="24"/>
          <w:lang w:val="fr-FR" w:eastAsia="en-CA"/>
        </w:rPr>
      </w:pPr>
    </w:p>
    <w:p w14:paraId="699A7D3F" w14:textId="0CAAC120" w:rsidR="00BC7436" w:rsidRPr="00845551" w:rsidRDefault="00233224" w:rsidP="00C32EC2">
      <w:pPr>
        <w:pStyle w:val="ListParagraph"/>
        <w:tabs>
          <w:tab w:val="right" w:pos="10800"/>
        </w:tabs>
        <w:spacing w:before="100" w:beforeAutospacing="1" w:after="100" w:afterAutospacing="1" w:line="240" w:lineRule="auto"/>
        <w:ind w:left="360"/>
        <w:rPr>
          <w:rFonts w:ascii="Arial" w:eastAsia="Times New Roman" w:hAnsi="Arial" w:cs="Arial"/>
          <w:b/>
          <w:bCs/>
          <w:sz w:val="24"/>
          <w:szCs w:val="24"/>
          <w:lang w:val="fr-FR" w:eastAsia="en-CA"/>
        </w:rPr>
      </w:pPr>
      <w:r w:rsidRPr="00845551">
        <w:rPr>
          <w:rFonts w:ascii="Arial" w:eastAsia="Times New Roman" w:hAnsi="Arial" w:cs="Arial"/>
          <w:b/>
          <w:bCs/>
          <w:sz w:val="24"/>
          <w:szCs w:val="24"/>
          <w:lang w:val="fr-FR" w:eastAsia="en-CA"/>
        </w:rPr>
        <w:t>Préoccupation ou plainte formelle</w:t>
      </w:r>
      <w:r w:rsidR="00C32EC2">
        <w:rPr>
          <w:rFonts w:ascii="Arial" w:eastAsia="Times New Roman" w:hAnsi="Arial" w:cs="Arial"/>
          <w:b/>
          <w:bCs/>
          <w:sz w:val="24"/>
          <w:szCs w:val="24"/>
          <w:lang w:val="fr-FR" w:eastAsia="en-CA"/>
        </w:rPr>
        <w:tab/>
      </w:r>
    </w:p>
    <w:p w14:paraId="66C3D0CC" w14:textId="77777777" w:rsidR="00233224" w:rsidRPr="00845551" w:rsidRDefault="00233224" w:rsidP="00BC7436">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012E0611" w14:textId="77777777" w:rsidR="00EF188D" w:rsidRPr="007C1C26" w:rsidRDefault="00233224" w:rsidP="00BC7436">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r w:rsidRPr="007C1C26">
        <w:rPr>
          <w:rFonts w:ascii="Arial" w:eastAsia="Times New Roman" w:hAnsi="Arial" w:cs="Arial"/>
          <w:b/>
          <w:bCs/>
          <w:sz w:val="24"/>
          <w:szCs w:val="24"/>
          <w:lang w:val="fr-FR" w:eastAsia="en-CA"/>
        </w:rPr>
        <w:t xml:space="preserve">Étape </w:t>
      </w:r>
      <w:r w:rsidR="00C837F5" w:rsidRPr="007C1C26">
        <w:rPr>
          <w:rFonts w:ascii="Arial" w:eastAsia="Times New Roman" w:hAnsi="Arial" w:cs="Arial"/>
          <w:b/>
          <w:bCs/>
          <w:sz w:val="24"/>
          <w:szCs w:val="24"/>
          <w:lang w:val="fr-FR" w:eastAsia="en-CA"/>
        </w:rPr>
        <w:t>1</w:t>
      </w:r>
      <w:r w:rsidRPr="007C1C26">
        <w:rPr>
          <w:rFonts w:ascii="Arial" w:eastAsia="Times New Roman" w:hAnsi="Arial" w:cs="Arial"/>
          <w:b/>
          <w:bCs/>
          <w:sz w:val="24"/>
          <w:szCs w:val="24"/>
          <w:lang w:val="fr-FR" w:eastAsia="en-CA"/>
        </w:rPr>
        <w:t> </w:t>
      </w:r>
      <w:r w:rsidR="007C1C26" w:rsidRPr="007C1C26">
        <w:rPr>
          <w:rFonts w:ascii="Arial" w:eastAsia="Times New Roman" w:hAnsi="Arial" w:cs="Arial"/>
          <w:sz w:val="24"/>
          <w:szCs w:val="24"/>
          <w:lang w:val="fr-FR" w:eastAsia="en-CA"/>
        </w:rPr>
        <w:t>–</w:t>
      </w:r>
      <w:r w:rsidR="00C837F5" w:rsidRPr="007C1C26">
        <w:rPr>
          <w:rFonts w:ascii="Arial" w:eastAsia="Times New Roman" w:hAnsi="Arial" w:cs="Arial"/>
          <w:sz w:val="24"/>
          <w:szCs w:val="24"/>
          <w:lang w:val="fr-FR" w:eastAsia="en-CA"/>
        </w:rPr>
        <w:t xml:space="preserve"> </w:t>
      </w:r>
      <w:r w:rsidR="007C1C26" w:rsidRPr="007C1C26">
        <w:rPr>
          <w:rFonts w:ascii="Arial" w:eastAsia="Times New Roman" w:hAnsi="Arial" w:cs="Arial"/>
          <w:sz w:val="24"/>
          <w:szCs w:val="24"/>
          <w:lang w:val="fr-FR" w:eastAsia="en-CA"/>
        </w:rPr>
        <w:t>Les particuliers sont encouragés à parler directement avec la personne</w:t>
      </w:r>
      <w:r w:rsidR="007028A3">
        <w:rPr>
          <w:rFonts w:ascii="Arial" w:eastAsia="Times New Roman" w:hAnsi="Arial" w:cs="Arial"/>
          <w:sz w:val="24"/>
          <w:szCs w:val="24"/>
          <w:lang w:val="fr-FR" w:eastAsia="en-CA"/>
        </w:rPr>
        <w:t xml:space="preserve"> à laquelle se rapporte</w:t>
      </w:r>
      <w:r w:rsidR="007C1C26" w:rsidRPr="007C1C26">
        <w:rPr>
          <w:rFonts w:ascii="Arial" w:eastAsia="Times New Roman" w:hAnsi="Arial" w:cs="Arial"/>
          <w:sz w:val="24"/>
          <w:szCs w:val="24"/>
          <w:lang w:val="fr-FR" w:eastAsia="en-CA"/>
        </w:rPr>
        <w:t xml:space="preserve"> la préoccupation ou la plainte</w:t>
      </w:r>
      <w:r w:rsidR="00EF188D" w:rsidRPr="007C1C26">
        <w:rPr>
          <w:rFonts w:ascii="Arial" w:eastAsia="Times New Roman" w:hAnsi="Arial" w:cs="Arial"/>
          <w:sz w:val="24"/>
          <w:szCs w:val="24"/>
          <w:lang w:val="fr-FR" w:eastAsia="en-CA"/>
        </w:rPr>
        <w:t>.</w:t>
      </w:r>
    </w:p>
    <w:p w14:paraId="5DAB797D" w14:textId="77777777" w:rsidR="007C1C26" w:rsidRDefault="007C1C26"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bookmarkStart w:id="0" w:name="_Hlk83645053"/>
    </w:p>
    <w:p w14:paraId="16609CE9" w14:textId="77777777" w:rsidR="00BC7436" w:rsidRPr="007C1C26" w:rsidRDefault="007C1C26"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r>
        <w:rPr>
          <w:rFonts w:ascii="Arial" w:eastAsia="Times New Roman" w:hAnsi="Arial" w:cs="Arial"/>
          <w:b/>
          <w:bCs/>
          <w:sz w:val="24"/>
          <w:szCs w:val="24"/>
          <w:lang w:val="fr-FR" w:eastAsia="en-CA"/>
        </w:rPr>
        <w:t xml:space="preserve">Étape </w:t>
      </w:r>
      <w:r w:rsidR="00C837F5" w:rsidRPr="007C1C26">
        <w:rPr>
          <w:rFonts w:ascii="Arial" w:eastAsia="Times New Roman" w:hAnsi="Arial" w:cs="Arial"/>
          <w:b/>
          <w:bCs/>
          <w:sz w:val="24"/>
          <w:szCs w:val="24"/>
          <w:lang w:val="fr-FR" w:eastAsia="en-CA"/>
        </w:rPr>
        <w:t>2</w:t>
      </w:r>
      <w:r w:rsidR="00C837F5"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w:t>
      </w:r>
      <w:r w:rsidR="00C837F5"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Si la préoccupation ou la plainte n’est pas réglée</w:t>
      </w:r>
      <w:r w:rsidR="00EF188D"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le particulier peut parler avec le superviseur du programme ou lui soumettre sa préoccupation ou sa plainte par écrit</w:t>
      </w:r>
      <w:r w:rsidR="00C837F5" w:rsidRPr="007C1C26">
        <w:rPr>
          <w:rFonts w:ascii="Arial" w:eastAsia="Times New Roman" w:hAnsi="Arial" w:cs="Arial"/>
          <w:sz w:val="24"/>
          <w:szCs w:val="24"/>
          <w:lang w:val="fr-FR" w:eastAsia="en-CA"/>
        </w:rPr>
        <w:t xml:space="preserve">. </w:t>
      </w:r>
      <w:r w:rsidR="00EF188D" w:rsidRPr="007C1C26">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Le superviseur ou son remplaçant doit répondre à la préoccupation ou à la plainte dans les cinq (5) jours ouvrables</w:t>
      </w:r>
      <w:r w:rsidR="00EF188D" w:rsidRPr="007C1C26">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 xml:space="preserve">Si la préoccupation </w:t>
      </w:r>
      <w:r w:rsidR="007028A3">
        <w:rPr>
          <w:rFonts w:ascii="Arial" w:eastAsia="Times New Roman" w:hAnsi="Arial" w:cs="Arial"/>
          <w:sz w:val="24"/>
          <w:szCs w:val="24"/>
          <w:lang w:val="fr-FR" w:eastAsia="en-CA"/>
        </w:rPr>
        <w:t xml:space="preserve">ou la plainte </w:t>
      </w:r>
      <w:r>
        <w:rPr>
          <w:rFonts w:ascii="Arial" w:eastAsia="Times New Roman" w:hAnsi="Arial" w:cs="Arial"/>
          <w:sz w:val="24"/>
          <w:szCs w:val="24"/>
          <w:lang w:val="fr-FR" w:eastAsia="en-CA"/>
        </w:rPr>
        <w:t xml:space="preserve">se rapporte au superviseur du programme, le particulier peut parler avec le gestionnaire du programme ou lui soumettre </w:t>
      </w:r>
      <w:r w:rsidRPr="007C1C26">
        <w:rPr>
          <w:rFonts w:ascii="Arial" w:eastAsia="Times New Roman" w:hAnsi="Arial" w:cs="Arial"/>
          <w:sz w:val="24"/>
          <w:szCs w:val="24"/>
          <w:lang w:val="fr-FR" w:eastAsia="en-CA"/>
        </w:rPr>
        <w:t>sa préoccupation ou sa plainte par écrit</w:t>
      </w:r>
      <w:r w:rsidR="00EF188D" w:rsidRPr="007C1C26">
        <w:rPr>
          <w:rFonts w:ascii="Arial" w:eastAsia="Times New Roman" w:hAnsi="Arial" w:cs="Arial"/>
          <w:sz w:val="24"/>
          <w:szCs w:val="24"/>
          <w:lang w:val="fr-FR" w:eastAsia="en-CA"/>
        </w:rPr>
        <w:t>.</w:t>
      </w:r>
      <w:bookmarkEnd w:id="0"/>
    </w:p>
    <w:p w14:paraId="13705630" w14:textId="77777777" w:rsidR="007C1C26" w:rsidRPr="007C1C26" w:rsidRDefault="007C1C26"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57A7241C" w14:textId="77777777" w:rsidR="00C837F5" w:rsidRPr="007C1C26" w:rsidRDefault="007C1C26"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7C1C26">
        <w:rPr>
          <w:rFonts w:ascii="Arial" w:eastAsia="Times New Roman" w:hAnsi="Arial" w:cs="Arial"/>
          <w:b/>
          <w:bCs/>
          <w:sz w:val="24"/>
          <w:szCs w:val="24"/>
          <w:lang w:val="fr-FR" w:eastAsia="en-CA"/>
        </w:rPr>
        <w:t>Étape</w:t>
      </w:r>
      <w:r w:rsidR="00C837F5" w:rsidRPr="007C1C26">
        <w:rPr>
          <w:rFonts w:ascii="Arial" w:eastAsia="Times New Roman" w:hAnsi="Arial" w:cs="Arial"/>
          <w:b/>
          <w:bCs/>
          <w:sz w:val="24"/>
          <w:szCs w:val="24"/>
          <w:lang w:val="fr-FR" w:eastAsia="en-CA"/>
        </w:rPr>
        <w:t xml:space="preserve"> 3</w:t>
      </w:r>
      <w:r w:rsidRPr="007C1C26">
        <w:rPr>
          <w:rFonts w:ascii="Arial" w:eastAsia="Times New Roman" w:hAnsi="Arial" w:cs="Arial"/>
          <w:b/>
          <w:bCs/>
          <w:sz w:val="24"/>
          <w:szCs w:val="24"/>
          <w:lang w:val="fr-FR" w:eastAsia="en-CA"/>
        </w:rPr>
        <w:t> </w:t>
      </w:r>
      <w:r>
        <w:rPr>
          <w:rFonts w:ascii="Arial" w:eastAsia="Times New Roman" w:hAnsi="Arial" w:cs="Arial"/>
          <w:sz w:val="24"/>
          <w:szCs w:val="24"/>
          <w:lang w:val="fr-FR" w:eastAsia="en-CA"/>
        </w:rPr>
        <w:t>–</w:t>
      </w:r>
      <w:r w:rsidR="00C837F5"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 xml:space="preserve">Si la préoccupation ou la plainte n’est </w:t>
      </w:r>
      <w:r>
        <w:rPr>
          <w:rFonts w:ascii="Arial" w:eastAsia="Times New Roman" w:hAnsi="Arial" w:cs="Arial"/>
          <w:sz w:val="24"/>
          <w:szCs w:val="24"/>
          <w:lang w:val="fr-FR" w:eastAsia="en-CA"/>
        </w:rPr>
        <w:t xml:space="preserve">toujours </w:t>
      </w:r>
      <w:r w:rsidRPr="007C1C26">
        <w:rPr>
          <w:rFonts w:ascii="Arial" w:eastAsia="Times New Roman" w:hAnsi="Arial" w:cs="Arial"/>
          <w:sz w:val="24"/>
          <w:szCs w:val="24"/>
          <w:lang w:val="fr-FR" w:eastAsia="en-CA"/>
        </w:rPr>
        <w:t>pas réglée</w:t>
      </w:r>
      <w:r w:rsidR="00C837F5"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 xml:space="preserve">le particulier peut parler avec </w:t>
      </w:r>
      <w:r>
        <w:rPr>
          <w:rFonts w:ascii="Arial" w:eastAsia="Times New Roman" w:hAnsi="Arial" w:cs="Arial"/>
          <w:sz w:val="24"/>
          <w:szCs w:val="24"/>
          <w:lang w:val="fr-FR" w:eastAsia="en-CA"/>
        </w:rPr>
        <w:t xml:space="preserve">le gestionnaire du programme ou lui soumettre </w:t>
      </w:r>
      <w:r w:rsidRPr="007C1C26">
        <w:rPr>
          <w:rFonts w:ascii="Arial" w:eastAsia="Times New Roman" w:hAnsi="Arial" w:cs="Arial"/>
          <w:sz w:val="24"/>
          <w:szCs w:val="24"/>
          <w:lang w:val="fr-FR" w:eastAsia="en-CA"/>
        </w:rPr>
        <w:t>sa préoccupation ou sa plainte par écrit</w:t>
      </w:r>
      <w:r w:rsidR="00C837F5" w:rsidRPr="007C1C26">
        <w:rPr>
          <w:rFonts w:ascii="Arial" w:eastAsia="Times New Roman" w:hAnsi="Arial" w:cs="Arial"/>
          <w:sz w:val="24"/>
          <w:szCs w:val="24"/>
          <w:lang w:val="fr-FR" w:eastAsia="en-CA"/>
        </w:rPr>
        <w:t>.</w:t>
      </w:r>
      <w:r>
        <w:rPr>
          <w:rFonts w:ascii="Arial" w:eastAsia="Times New Roman" w:hAnsi="Arial" w:cs="Arial"/>
          <w:sz w:val="24"/>
          <w:szCs w:val="24"/>
          <w:lang w:val="fr-FR" w:eastAsia="en-CA"/>
        </w:rPr>
        <w:t xml:space="preserve"> Le gestionnaire doit répondre à la préoccupation ou à la plainte dans les cinq (5) jours ouvrables</w:t>
      </w:r>
      <w:r w:rsidR="00C837F5" w:rsidRPr="007C1C26">
        <w:rPr>
          <w:rFonts w:ascii="Arial" w:eastAsia="Times New Roman" w:hAnsi="Arial" w:cs="Arial"/>
          <w:sz w:val="24"/>
          <w:szCs w:val="24"/>
          <w:lang w:val="fr-FR" w:eastAsia="en-CA"/>
        </w:rPr>
        <w:t>.</w:t>
      </w:r>
      <w:r w:rsidRPr="007C1C26">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 xml:space="preserve">Si la préoccupation </w:t>
      </w:r>
      <w:r w:rsidR="007028A3">
        <w:rPr>
          <w:rFonts w:ascii="Arial" w:eastAsia="Times New Roman" w:hAnsi="Arial" w:cs="Arial"/>
          <w:sz w:val="24"/>
          <w:szCs w:val="24"/>
          <w:lang w:val="fr-FR" w:eastAsia="en-CA"/>
        </w:rPr>
        <w:t xml:space="preserve">ou la plainte </w:t>
      </w:r>
      <w:r>
        <w:rPr>
          <w:rFonts w:ascii="Arial" w:eastAsia="Times New Roman" w:hAnsi="Arial" w:cs="Arial"/>
          <w:sz w:val="24"/>
          <w:szCs w:val="24"/>
          <w:lang w:val="fr-FR" w:eastAsia="en-CA"/>
        </w:rPr>
        <w:t xml:space="preserve">se rapporte au gestionnaire du programme, le particulier doit soumettre </w:t>
      </w:r>
      <w:r w:rsidRPr="007C1C26">
        <w:rPr>
          <w:rFonts w:ascii="Arial" w:eastAsia="Times New Roman" w:hAnsi="Arial" w:cs="Arial"/>
          <w:sz w:val="24"/>
          <w:szCs w:val="24"/>
          <w:lang w:val="fr-FR" w:eastAsia="en-CA"/>
        </w:rPr>
        <w:t>sa préoccupation</w:t>
      </w:r>
      <w:r w:rsidR="007028A3">
        <w:rPr>
          <w:rFonts w:ascii="Arial" w:eastAsia="Times New Roman" w:hAnsi="Arial" w:cs="Arial"/>
          <w:sz w:val="24"/>
          <w:szCs w:val="24"/>
          <w:lang w:val="fr-FR" w:eastAsia="en-CA"/>
        </w:rPr>
        <w:t xml:space="preserve"> ou sa plainte</w:t>
      </w:r>
      <w:r w:rsidRPr="007C1C26">
        <w:rPr>
          <w:rFonts w:ascii="Arial" w:eastAsia="Times New Roman" w:hAnsi="Arial" w:cs="Arial"/>
          <w:sz w:val="24"/>
          <w:szCs w:val="24"/>
          <w:lang w:val="fr-FR" w:eastAsia="en-CA"/>
        </w:rPr>
        <w:t xml:space="preserve"> par écrit</w:t>
      </w:r>
      <w:r>
        <w:rPr>
          <w:rFonts w:ascii="Arial" w:eastAsia="Times New Roman" w:hAnsi="Arial" w:cs="Arial"/>
          <w:sz w:val="24"/>
          <w:szCs w:val="24"/>
          <w:lang w:val="fr-FR" w:eastAsia="en-CA"/>
        </w:rPr>
        <w:t xml:space="preserve"> au</w:t>
      </w:r>
      <w:r w:rsidR="007028A3">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directeur</w:t>
      </w:r>
      <w:r w:rsidR="00C837F5" w:rsidRPr="007C1C26">
        <w:rPr>
          <w:rFonts w:ascii="Arial" w:eastAsia="Times New Roman" w:hAnsi="Arial" w:cs="Arial"/>
          <w:sz w:val="24"/>
          <w:szCs w:val="24"/>
          <w:lang w:val="fr-FR" w:eastAsia="en-CA"/>
        </w:rPr>
        <w:t>.</w:t>
      </w:r>
      <w:r w:rsidR="00010C4F" w:rsidRPr="007C1C26">
        <w:rPr>
          <w:rFonts w:ascii="Arial" w:eastAsia="Times New Roman" w:hAnsi="Arial" w:cs="Arial"/>
          <w:sz w:val="24"/>
          <w:szCs w:val="24"/>
          <w:lang w:val="fr-FR" w:eastAsia="en-CA"/>
        </w:rPr>
        <w:t xml:space="preserve"> </w:t>
      </w:r>
    </w:p>
    <w:p w14:paraId="42213A9C" w14:textId="77777777" w:rsidR="007C1C26" w:rsidRDefault="007C1C26"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0FD256DB" w14:textId="77777777" w:rsidR="00EF188D" w:rsidRPr="007C1C26" w:rsidRDefault="007C1C26"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7C1C26">
        <w:rPr>
          <w:rFonts w:ascii="Arial" w:eastAsia="Times New Roman" w:hAnsi="Arial" w:cs="Arial"/>
          <w:b/>
          <w:bCs/>
          <w:sz w:val="24"/>
          <w:szCs w:val="24"/>
          <w:lang w:val="fr-FR" w:eastAsia="en-CA"/>
        </w:rPr>
        <w:t xml:space="preserve">Étape </w:t>
      </w:r>
      <w:r w:rsidR="00010C4F" w:rsidRPr="007C1C26">
        <w:rPr>
          <w:rFonts w:ascii="Arial" w:eastAsia="Times New Roman" w:hAnsi="Arial" w:cs="Arial"/>
          <w:b/>
          <w:bCs/>
          <w:sz w:val="24"/>
          <w:szCs w:val="24"/>
          <w:lang w:val="fr-FR" w:eastAsia="en-CA"/>
        </w:rPr>
        <w:t>4</w:t>
      </w:r>
      <w:r w:rsidRPr="007C1C26">
        <w:rPr>
          <w:rFonts w:ascii="Arial" w:eastAsia="Times New Roman" w:hAnsi="Arial" w:cs="Arial"/>
          <w:b/>
          <w:bCs/>
          <w:sz w:val="24"/>
          <w:szCs w:val="24"/>
          <w:lang w:val="fr-FR" w:eastAsia="en-CA"/>
        </w:rPr>
        <w:t> </w:t>
      </w:r>
      <w:r w:rsidRPr="007C1C26">
        <w:rPr>
          <w:rFonts w:ascii="Arial" w:eastAsia="Times New Roman" w:hAnsi="Arial" w:cs="Arial"/>
          <w:sz w:val="24"/>
          <w:szCs w:val="24"/>
          <w:lang w:val="fr-FR" w:eastAsia="en-CA"/>
        </w:rPr>
        <w:t>–</w:t>
      </w:r>
      <w:r w:rsidR="00010C4F" w:rsidRPr="007C1C26">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 xml:space="preserve">Si la préoccupation ou la plainte n’est </w:t>
      </w:r>
      <w:r>
        <w:rPr>
          <w:rFonts w:ascii="Arial" w:eastAsia="Times New Roman" w:hAnsi="Arial" w:cs="Arial"/>
          <w:sz w:val="24"/>
          <w:szCs w:val="24"/>
          <w:lang w:val="fr-FR" w:eastAsia="en-CA"/>
        </w:rPr>
        <w:t xml:space="preserve">toujours </w:t>
      </w:r>
      <w:r w:rsidRPr="007C1C26">
        <w:rPr>
          <w:rFonts w:ascii="Arial" w:eastAsia="Times New Roman" w:hAnsi="Arial" w:cs="Arial"/>
          <w:sz w:val="24"/>
          <w:szCs w:val="24"/>
          <w:lang w:val="fr-FR" w:eastAsia="en-CA"/>
        </w:rPr>
        <w:t>pas réglée</w:t>
      </w:r>
      <w:r w:rsidR="00EF188D" w:rsidRPr="007C1C26">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 xml:space="preserve">le particulier doit soumettre </w:t>
      </w:r>
      <w:r w:rsidRPr="007C1C26">
        <w:rPr>
          <w:rFonts w:ascii="Arial" w:eastAsia="Times New Roman" w:hAnsi="Arial" w:cs="Arial"/>
          <w:sz w:val="24"/>
          <w:szCs w:val="24"/>
          <w:lang w:val="fr-FR" w:eastAsia="en-CA"/>
        </w:rPr>
        <w:t>sa préoccupation</w:t>
      </w:r>
      <w:r w:rsidR="00E15CC0">
        <w:rPr>
          <w:rFonts w:ascii="Arial" w:eastAsia="Times New Roman" w:hAnsi="Arial" w:cs="Arial"/>
          <w:sz w:val="24"/>
          <w:szCs w:val="24"/>
          <w:lang w:val="fr-FR" w:eastAsia="en-CA"/>
        </w:rPr>
        <w:t xml:space="preserve"> ou sa plainte</w:t>
      </w:r>
      <w:r w:rsidRPr="007C1C26">
        <w:rPr>
          <w:rFonts w:ascii="Arial" w:eastAsia="Times New Roman" w:hAnsi="Arial" w:cs="Arial"/>
          <w:sz w:val="24"/>
          <w:szCs w:val="24"/>
          <w:lang w:val="fr-FR" w:eastAsia="en-CA"/>
        </w:rPr>
        <w:t xml:space="preserve"> par écrit</w:t>
      </w:r>
      <w:r>
        <w:rPr>
          <w:rFonts w:ascii="Arial" w:eastAsia="Times New Roman" w:hAnsi="Arial" w:cs="Arial"/>
          <w:sz w:val="24"/>
          <w:szCs w:val="24"/>
          <w:lang w:val="fr-FR" w:eastAsia="en-CA"/>
        </w:rPr>
        <w:t xml:space="preserve"> au </w:t>
      </w:r>
      <w:r w:rsidR="007028A3">
        <w:rPr>
          <w:rFonts w:ascii="Arial" w:eastAsia="Times New Roman" w:hAnsi="Arial" w:cs="Arial"/>
          <w:sz w:val="24"/>
          <w:szCs w:val="24"/>
          <w:lang w:val="fr-FR" w:eastAsia="en-CA"/>
        </w:rPr>
        <w:t>directeur</w:t>
      </w:r>
      <w:r w:rsidR="007028A3" w:rsidRPr="007C1C26">
        <w:rPr>
          <w:rFonts w:ascii="Arial" w:eastAsia="Times New Roman" w:hAnsi="Arial" w:cs="Arial"/>
          <w:sz w:val="24"/>
          <w:szCs w:val="24"/>
          <w:lang w:val="fr-FR" w:eastAsia="en-CA"/>
        </w:rPr>
        <w:t>.</w:t>
      </w:r>
      <w:r>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 xml:space="preserve">Le directeur </w:t>
      </w:r>
      <w:r>
        <w:rPr>
          <w:rFonts w:ascii="Arial" w:eastAsia="Times New Roman" w:hAnsi="Arial" w:cs="Arial"/>
          <w:sz w:val="24"/>
          <w:szCs w:val="24"/>
          <w:lang w:val="fr-FR" w:eastAsia="en-CA"/>
        </w:rPr>
        <w:t xml:space="preserve">doit répondre </w:t>
      </w:r>
      <w:r w:rsidR="00E15CC0">
        <w:rPr>
          <w:rFonts w:ascii="Arial" w:eastAsia="Times New Roman" w:hAnsi="Arial" w:cs="Arial"/>
          <w:sz w:val="24"/>
          <w:szCs w:val="24"/>
          <w:lang w:val="fr-FR" w:eastAsia="en-CA"/>
        </w:rPr>
        <w:t>au particulier</w:t>
      </w:r>
      <w:r>
        <w:rPr>
          <w:rFonts w:ascii="Arial" w:eastAsia="Times New Roman" w:hAnsi="Arial" w:cs="Arial"/>
          <w:sz w:val="24"/>
          <w:szCs w:val="24"/>
          <w:lang w:val="fr-FR" w:eastAsia="en-CA"/>
        </w:rPr>
        <w:t xml:space="preserve"> dans les cinq (5) jours ouvrables suivant </w:t>
      </w:r>
      <w:r w:rsidR="00E15CC0">
        <w:rPr>
          <w:rFonts w:ascii="Arial" w:eastAsia="Times New Roman" w:hAnsi="Arial" w:cs="Arial"/>
          <w:sz w:val="24"/>
          <w:szCs w:val="24"/>
          <w:lang w:val="fr-FR" w:eastAsia="en-CA"/>
        </w:rPr>
        <w:t>l</w:t>
      </w:r>
      <w:r>
        <w:rPr>
          <w:rFonts w:ascii="Arial" w:eastAsia="Times New Roman" w:hAnsi="Arial" w:cs="Arial"/>
          <w:sz w:val="24"/>
          <w:szCs w:val="24"/>
          <w:lang w:val="fr-FR" w:eastAsia="en-CA"/>
        </w:rPr>
        <w:t xml:space="preserve">a réception </w:t>
      </w:r>
      <w:r w:rsidR="00E15CC0">
        <w:rPr>
          <w:rFonts w:ascii="Arial" w:eastAsia="Times New Roman" w:hAnsi="Arial" w:cs="Arial"/>
          <w:sz w:val="24"/>
          <w:szCs w:val="24"/>
          <w:lang w:val="fr-FR" w:eastAsia="en-CA"/>
        </w:rPr>
        <w:t xml:space="preserve">de la préoccupation ou de la plainte </w:t>
      </w:r>
      <w:r>
        <w:rPr>
          <w:rFonts w:ascii="Arial" w:eastAsia="Times New Roman" w:hAnsi="Arial" w:cs="Arial"/>
          <w:sz w:val="24"/>
          <w:szCs w:val="24"/>
          <w:lang w:val="fr-FR" w:eastAsia="en-CA"/>
        </w:rPr>
        <w:t>afin de confirmer qu’elle a bien été reçue et de discuter des attentes</w:t>
      </w:r>
      <w:bookmarkStart w:id="1" w:name="_Hlk83645974"/>
      <w:r w:rsidR="002D53F5" w:rsidRPr="007C1C26">
        <w:rPr>
          <w:rFonts w:ascii="Arial" w:eastAsia="Times New Roman" w:hAnsi="Arial" w:cs="Arial"/>
          <w:sz w:val="24"/>
          <w:szCs w:val="24"/>
          <w:lang w:val="fr-FR" w:eastAsia="en-CA"/>
        </w:rPr>
        <w:t xml:space="preserve">. </w:t>
      </w:r>
      <w:r>
        <w:rPr>
          <w:rFonts w:ascii="Arial" w:eastAsia="Times New Roman" w:hAnsi="Arial" w:cs="Arial"/>
          <w:sz w:val="24"/>
          <w:szCs w:val="24"/>
          <w:lang w:val="fr-FR" w:eastAsia="en-CA"/>
        </w:rPr>
        <w:t>Le directeur passer</w:t>
      </w:r>
      <w:r w:rsidR="00E15CC0">
        <w:rPr>
          <w:rFonts w:ascii="Arial" w:eastAsia="Times New Roman" w:hAnsi="Arial" w:cs="Arial"/>
          <w:sz w:val="24"/>
          <w:szCs w:val="24"/>
          <w:lang w:val="fr-FR" w:eastAsia="en-CA"/>
        </w:rPr>
        <w:t>a</w:t>
      </w:r>
      <w:r>
        <w:rPr>
          <w:rFonts w:ascii="Arial" w:eastAsia="Times New Roman" w:hAnsi="Arial" w:cs="Arial"/>
          <w:sz w:val="24"/>
          <w:szCs w:val="24"/>
          <w:lang w:val="fr-FR" w:eastAsia="en-CA"/>
        </w:rPr>
        <w:t xml:space="preserve"> en revue tous les renseignements liés à la préoccupation ou à la plainte et fournir</w:t>
      </w:r>
      <w:r w:rsidR="00E15CC0">
        <w:rPr>
          <w:rFonts w:ascii="Arial" w:eastAsia="Times New Roman" w:hAnsi="Arial" w:cs="Arial"/>
          <w:sz w:val="24"/>
          <w:szCs w:val="24"/>
          <w:lang w:val="fr-FR" w:eastAsia="en-CA"/>
        </w:rPr>
        <w:t>a</w:t>
      </w:r>
      <w:r>
        <w:rPr>
          <w:rFonts w:ascii="Arial" w:eastAsia="Times New Roman" w:hAnsi="Arial" w:cs="Arial"/>
          <w:sz w:val="24"/>
          <w:szCs w:val="24"/>
          <w:lang w:val="fr-FR" w:eastAsia="en-CA"/>
        </w:rPr>
        <w:t xml:space="preserve"> une réponse écrite dans les vingt (20) jours ouvrables. </w:t>
      </w:r>
      <w:r w:rsidRPr="007C1C26">
        <w:rPr>
          <w:rFonts w:ascii="Arial" w:eastAsia="Times New Roman" w:hAnsi="Arial" w:cs="Arial"/>
          <w:sz w:val="24"/>
          <w:szCs w:val="24"/>
          <w:lang w:val="fr-FR" w:eastAsia="en-CA"/>
        </w:rPr>
        <w:t>Si la préoccupation</w:t>
      </w:r>
      <w:r w:rsidR="007028A3">
        <w:rPr>
          <w:rFonts w:ascii="Arial" w:eastAsia="Times New Roman" w:hAnsi="Arial" w:cs="Arial"/>
          <w:sz w:val="24"/>
          <w:szCs w:val="24"/>
          <w:lang w:val="fr-FR" w:eastAsia="en-CA"/>
        </w:rPr>
        <w:t xml:space="preserve"> ou la plainte</w:t>
      </w:r>
      <w:r w:rsidRPr="007C1C26">
        <w:rPr>
          <w:rFonts w:ascii="Arial" w:eastAsia="Times New Roman" w:hAnsi="Arial" w:cs="Arial"/>
          <w:sz w:val="24"/>
          <w:szCs w:val="24"/>
          <w:lang w:val="fr-FR" w:eastAsia="en-CA"/>
        </w:rPr>
        <w:t xml:space="preserve"> se rapporte au</w:t>
      </w:r>
      <w:r w:rsidR="00EF188D" w:rsidRPr="007C1C26">
        <w:rPr>
          <w:rFonts w:ascii="Arial" w:eastAsia="Times New Roman" w:hAnsi="Arial" w:cs="Arial"/>
          <w:sz w:val="24"/>
          <w:szCs w:val="24"/>
          <w:lang w:val="fr-FR" w:eastAsia="en-CA"/>
        </w:rPr>
        <w:t xml:space="preserve"> </w:t>
      </w:r>
      <w:bookmarkEnd w:id="1"/>
      <w:r w:rsidRPr="007C1C26">
        <w:rPr>
          <w:rFonts w:ascii="Arial" w:eastAsia="Times New Roman" w:hAnsi="Arial" w:cs="Arial"/>
          <w:sz w:val="24"/>
          <w:szCs w:val="24"/>
          <w:lang w:val="fr-FR" w:eastAsia="en-CA"/>
        </w:rPr>
        <w:t>directeur</w:t>
      </w:r>
      <w:r w:rsidR="00EF188D" w:rsidRPr="007C1C26">
        <w:rPr>
          <w:rFonts w:ascii="Arial" w:eastAsia="Times New Roman" w:hAnsi="Arial" w:cs="Arial"/>
          <w:sz w:val="24"/>
          <w:szCs w:val="24"/>
          <w:lang w:val="fr-FR" w:eastAsia="en-CA"/>
        </w:rPr>
        <w:t xml:space="preserve">, </w:t>
      </w:r>
      <w:r w:rsidR="00E15CC0">
        <w:rPr>
          <w:rFonts w:ascii="Arial" w:eastAsia="Times New Roman" w:hAnsi="Arial" w:cs="Arial"/>
          <w:sz w:val="24"/>
          <w:szCs w:val="24"/>
          <w:lang w:val="fr-FR" w:eastAsia="en-CA"/>
        </w:rPr>
        <w:t xml:space="preserve">le particulier peut </w:t>
      </w:r>
      <w:r w:rsidR="007028A3">
        <w:rPr>
          <w:rFonts w:ascii="Arial" w:eastAsia="Times New Roman" w:hAnsi="Arial" w:cs="Arial"/>
          <w:sz w:val="24"/>
          <w:szCs w:val="24"/>
          <w:lang w:val="fr-FR" w:eastAsia="en-CA"/>
        </w:rPr>
        <w:t>s’</w:t>
      </w:r>
      <w:r w:rsidR="00E15CC0">
        <w:rPr>
          <w:rFonts w:ascii="Arial" w:eastAsia="Times New Roman" w:hAnsi="Arial" w:cs="Arial"/>
          <w:sz w:val="24"/>
          <w:szCs w:val="24"/>
          <w:lang w:val="fr-FR" w:eastAsia="en-CA"/>
        </w:rPr>
        <w:t xml:space="preserve">adresser </w:t>
      </w:r>
      <w:r>
        <w:rPr>
          <w:rFonts w:ascii="Arial" w:eastAsia="Times New Roman" w:hAnsi="Arial" w:cs="Arial"/>
          <w:sz w:val="24"/>
          <w:szCs w:val="24"/>
          <w:lang w:val="fr-FR" w:eastAsia="en-CA"/>
        </w:rPr>
        <w:t>directement au directeur général</w:t>
      </w:r>
      <w:r w:rsidR="00EF188D" w:rsidRPr="007C1C26">
        <w:rPr>
          <w:rFonts w:ascii="Arial" w:eastAsia="Times New Roman" w:hAnsi="Arial" w:cs="Arial"/>
          <w:sz w:val="24"/>
          <w:szCs w:val="24"/>
          <w:lang w:val="fr-FR" w:eastAsia="en-CA"/>
        </w:rPr>
        <w:t>.</w:t>
      </w:r>
    </w:p>
    <w:p w14:paraId="135ABD6B" w14:textId="77777777" w:rsidR="007C1C26" w:rsidRDefault="007C1C26" w:rsidP="00E95CA7">
      <w:pPr>
        <w:pStyle w:val="ListParagraph"/>
        <w:spacing w:before="100" w:beforeAutospacing="1" w:after="100" w:afterAutospacing="1" w:line="240" w:lineRule="auto"/>
        <w:ind w:left="360"/>
        <w:rPr>
          <w:rFonts w:ascii="Arial" w:eastAsia="Times New Roman" w:hAnsi="Arial" w:cs="Arial"/>
          <w:b/>
          <w:bCs/>
          <w:sz w:val="24"/>
          <w:szCs w:val="24"/>
          <w:lang w:val="fr-FR" w:eastAsia="en-CA"/>
        </w:rPr>
      </w:pPr>
    </w:p>
    <w:p w14:paraId="1B216BA5" w14:textId="77777777" w:rsidR="00BC7436" w:rsidRPr="007C1C26" w:rsidRDefault="007C1C26" w:rsidP="00E95CA7">
      <w:pPr>
        <w:pStyle w:val="ListParagraph"/>
        <w:spacing w:before="100" w:beforeAutospacing="1" w:after="100" w:afterAutospacing="1" w:line="240" w:lineRule="auto"/>
        <w:ind w:left="360"/>
        <w:rPr>
          <w:rFonts w:ascii="Arial" w:eastAsia="Times New Roman" w:hAnsi="Arial" w:cs="Arial"/>
          <w:sz w:val="24"/>
          <w:szCs w:val="24"/>
          <w:lang w:val="fr-FR" w:eastAsia="en-CA"/>
        </w:rPr>
      </w:pPr>
      <w:r w:rsidRPr="007C1C26">
        <w:rPr>
          <w:rFonts w:ascii="Arial" w:eastAsia="Times New Roman" w:hAnsi="Arial" w:cs="Arial"/>
          <w:b/>
          <w:bCs/>
          <w:sz w:val="24"/>
          <w:szCs w:val="24"/>
          <w:lang w:val="fr-FR" w:eastAsia="en-CA"/>
        </w:rPr>
        <w:t>Étape</w:t>
      </w:r>
      <w:r w:rsidR="00010C4F" w:rsidRPr="007C1C26">
        <w:rPr>
          <w:rFonts w:ascii="Arial" w:eastAsia="Times New Roman" w:hAnsi="Arial" w:cs="Arial"/>
          <w:b/>
          <w:bCs/>
          <w:sz w:val="24"/>
          <w:szCs w:val="24"/>
          <w:lang w:val="fr-FR" w:eastAsia="en-CA"/>
        </w:rPr>
        <w:t xml:space="preserve"> 5</w:t>
      </w:r>
      <w:r w:rsidRPr="007C1C26">
        <w:rPr>
          <w:rFonts w:ascii="Arial" w:eastAsia="Times New Roman" w:hAnsi="Arial" w:cs="Arial"/>
          <w:b/>
          <w:bCs/>
          <w:sz w:val="24"/>
          <w:szCs w:val="24"/>
          <w:lang w:val="fr-FR" w:eastAsia="en-CA"/>
        </w:rPr>
        <w:t> </w:t>
      </w:r>
      <w:r w:rsidRPr="007C1C26">
        <w:rPr>
          <w:rFonts w:ascii="Arial" w:eastAsia="Times New Roman" w:hAnsi="Arial" w:cs="Arial"/>
          <w:bCs/>
          <w:sz w:val="24"/>
          <w:szCs w:val="24"/>
          <w:lang w:val="fr-FR" w:eastAsia="en-CA"/>
        </w:rPr>
        <w:t xml:space="preserve">– </w:t>
      </w:r>
      <w:r w:rsidRPr="007C1C26">
        <w:rPr>
          <w:rFonts w:ascii="Arial" w:eastAsia="Times New Roman" w:hAnsi="Arial" w:cs="Arial"/>
          <w:sz w:val="24"/>
          <w:szCs w:val="24"/>
          <w:lang w:val="fr-FR" w:eastAsia="en-CA"/>
        </w:rPr>
        <w:t>Si la préoccupation ou la plainte n’est toujours pas réglée, le</w:t>
      </w:r>
      <w:r>
        <w:rPr>
          <w:rFonts w:ascii="Arial" w:eastAsia="Times New Roman" w:hAnsi="Arial" w:cs="Arial"/>
          <w:sz w:val="24"/>
          <w:szCs w:val="24"/>
          <w:lang w:val="fr-FR" w:eastAsia="en-CA"/>
        </w:rPr>
        <w:t xml:space="preserve"> particulier doit soumettre sa préoccupation</w:t>
      </w:r>
      <w:r w:rsidR="007028A3">
        <w:rPr>
          <w:rFonts w:ascii="Arial" w:eastAsia="Times New Roman" w:hAnsi="Arial" w:cs="Arial"/>
          <w:sz w:val="24"/>
          <w:szCs w:val="24"/>
          <w:lang w:val="fr-FR" w:eastAsia="en-CA"/>
        </w:rPr>
        <w:t xml:space="preserve"> ou sa plainte</w:t>
      </w:r>
      <w:r>
        <w:rPr>
          <w:rFonts w:ascii="Arial" w:eastAsia="Times New Roman" w:hAnsi="Arial" w:cs="Arial"/>
          <w:sz w:val="24"/>
          <w:szCs w:val="24"/>
          <w:lang w:val="fr-FR" w:eastAsia="en-CA"/>
        </w:rPr>
        <w:t xml:space="preserve"> par écrit au directeur général, lequel doit rencontrer le particulier en personne. </w:t>
      </w:r>
      <w:r w:rsidR="00E15CC0">
        <w:rPr>
          <w:rFonts w:ascii="Arial" w:eastAsia="Times New Roman" w:hAnsi="Arial" w:cs="Arial"/>
          <w:sz w:val="24"/>
          <w:szCs w:val="24"/>
          <w:lang w:val="fr-FR" w:eastAsia="en-CA"/>
        </w:rPr>
        <w:t>Il</w:t>
      </w:r>
      <w:r>
        <w:rPr>
          <w:rFonts w:ascii="Arial" w:eastAsia="Times New Roman" w:hAnsi="Arial" w:cs="Arial"/>
          <w:sz w:val="24"/>
          <w:szCs w:val="24"/>
          <w:lang w:val="fr-FR" w:eastAsia="en-CA"/>
        </w:rPr>
        <w:t xml:space="preserve"> communiquera avec le particulier dans les cinq (5) jours ouvrables afin d</w:t>
      </w:r>
      <w:r w:rsidR="00FE266A">
        <w:rPr>
          <w:rFonts w:ascii="Arial" w:eastAsia="Times New Roman" w:hAnsi="Arial" w:cs="Arial"/>
          <w:sz w:val="24"/>
          <w:szCs w:val="24"/>
          <w:lang w:val="fr-FR" w:eastAsia="en-CA"/>
        </w:rPr>
        <w:t>e fixer</w:t>
      </w:r>
      <w:r>
        <w:rPr>
          <w:rFonts w:ascii="Arial" w:eastAsia="Times New Roman" w:hAnsi="Arial" w:cs="Arial"/>
          <w:sz w:val="24"/>
          <w:szCs w:val="24"/>
          <w:lang w:val="fr-FR" w:eastAsia="en-CA"/>
        </w:rPr>
        <w:t xml:space="preserve"> une heure pour </w:t>
      </w:r>
      <w:r w:rsidR="00E15CC0">
        <w:rPr>
          <w:rFonts w:ascii="Arial" w:eastAsia="Times New Roman" w:hAnsi="Arial" w:cs="Arial"/>
          <w:sz w:val="24"/>
          <w:szCs w:val="24"/>
          <w:lang w:val="fr-FR" w:eastAsia="en-CA"/>
        </w:rPr>
        <w:t>discuter  du</w:t>
      </w:r>
      <w:r>
        <w:rPr>
          <w:rFonts w:ascii="Arial" w:eastAsia="Times New Roman" w:hAnsi="Arial" w:cs="Arial"/>
          <w:sz w:val="24"/>
          <w:szCs w:val="24"/>
          <w:lang w:val="fr-FR" w:eastAsia="en-CA"/>
        </w:rPr>
        <w:t xml:space="preserve"> problème.</w:t>
      </w:r>
      <w:bookmarkStart w:id="2" w:name="_Hlk84321560"/>
      <w:r>
        <w:rPr>
          <w:rFonts w:ascii="Arial" w:eastAsia="Times New Roman" w:hAnsi="Arial" w:cs="Arial"/>
          <w:sz w:val="24"/>
          <w:szCs w:val="24"/>
          <w:lang w:val="fr-FR" w:eastAsia="en-CA"/>
        </w:rPr>
        <w:t xml:space="preserve"> </w:t>
      </w:r>
      <w:r w:rsidRPr="007C1C26">
        <w:rPr>
          <w:rFonts w:ascii="Arial" w:eastAsia="Times New Roman" w:hAnsi="Arial" w:cs="Arial"/>
          <w:sz w:val="24"/>
          <w:szCs w:val="24"/>
          <w:lang w:val="fr-FR" w:eastAsia="en-CA"/>
        </w:rPr>
        <w:t xml:space="preserve">Le directeur général </w:t>
      </w:r>
      <w:r>
        <w:rPr>
          <w:rFonts w:ascii="Arial" w:eastAsia="Times New Roman" w:hAnsi="Arial" w:cs="Arial"/>
          <w:sz w:val="24"/>
          <w:szCs w:val="24"/>
          <w:lang w:val="fr-FR" w:eastAsia="en-CA"/>
        </w:rPr>
        <w:t>passer</w:t>
      </w:r>
      <w:r w:rsidR="00E15CC0">
        <w:rPr>
          <w:rFonts w:ascii="Arial" w:eastAsia="Times New Roman" w:hAnsi="Arial" w:cs="Arial"/>
          <w:sz w:val="24"/>
          <w:szCs w:val="24"/>
          <w:lang w:val="fr-FR" w:eastAsia="en-CA"/>
        </w:rPr>
        <w:t>a</w:t>
      </w:r>
      <w:r>
        <w:rPr>
          <w:rFonts w:ascii="Arial" w:eastAsia="Times New Roman" w:hAnsi="Arial" w:cs="Arial"/>
          <w:sz w:val="24"/>
          <w:szCs w:val="24"/>
          <w:lang w:val="fr-FR" w:eastAsia="en-CA"/>
        </w:rPr>
        <w:t xml:space="preserve"> en revue tous les renseignements liés à la préoccupation ou à la plainte et fournir</w:t>
      </w:r>
      <w:r w:rsidR="00E15CC0">
        <w:rPr>
          <w:rFonts w:ascii="Arial" w:eastAsia="Times New Roman" w:hAnsi="Arial" w:cs="Arial"/>
          <w:sz w:val="24"/>
          <w:szCs w:val="24"/>
          <w:lang w:val="fr-FR" w:eastAsia="en-CA"/>
        </w:rPr>
        <w:t>a</w:t>
      </w:r>
      <w:r>
        <w:rPr>
          <w:rFonts w:ascii="Arial" w:eastAsia="Times New Roman" w:hAnsi="Arial" w:cs="Arial"/>
          <w:sz w:val="24"/>
          <w:szCs w:val="24"/>
          <w:lang w:val="fr-FR" w:eastAsia="en-CA"/>
        </w:rPr>
        <w:t xml:space="preserve"> une réponse écrite dans les vingt (20) jours ouvrables</w:t>
      </w:r>
      <w:r w:rsidR="008C060D" w:rsidRPr="007C1C26">
        <w:rPr>
          <w:rFonts w:ascii="Arial" w:eastAsia="Times New Roman" w:hAnsi="Arial" w:cs="Arial"/>
          <w:sz w:val="24"/>
          <w:szCs w:val="24"/>
          <w:lang w:val="fr-FR" w:eastAsia="en-CA"/>
        </w:rPr>
        <w:t>.</w:t>
      </w:r>
      <w:bookmarkEnd w:id="2"/>
    </w:p>
    <w:p w14:paraId="6C2B4E23" w14:textId="77777777" w:rsidR="00EF188D" w:rsidRPr="007C1C26" w:rsidRDefault="001B6F65" w:rsidP="001B6F65">
      <w:pPr>
        <w:tabs>
          <w:tab w:val="left" w:pos="990"/>
        </w:tabs>
        <w:spacing w:before="100" w:beforeAutospacing="1" w:after="100" w:afterAutospacing="1" w:line="240" w:lineRule="auto"/>
        <w:ind w:left="990" w:hanging="990"/>
        <w:rPr>
          <w:rFonts w:ascii="Arial" w:eastAsia="Times New Roman" w:hAnsi="Arial" w:cs="Arial"/>
          <w:sz w:val="24"/>
          <w:szCs w:val="24"/>
          <w:lang w:val="fr-FR" w:eastAsia="en-CA"/>
        </w:rPr>
      </w:pPr>
      <w:r w:rsidRPr="007C1C26">
        <w:rPr>
          <w:rFonts w:ascii="Arial" w:eastAsia="Times New Roman" w:hAnsi="Arial" w:cs="Arial"/>
          <w:sz w:val="24"/>
          <w:szCs w:val="24"/>
          <w:u w:val="single"/>
          <w:lang w:val="fr-FR" w:eastAsia="en-CA"/>
        </w:rPr>
        <w:t>À n</w:t>
      </w:r>
      <w:r w:rsidR="00EF188D" w:rsidRPr="007C1C26">
        <w:rPr>
          <w:rFonts w:ascii="Arial" w:eastAsia="Times New Roman" w:hAnsi="Arial" w:cs="Arial"/>
          <w:sz w:val="24"/>
          <w:szCs w:val="24"/>
          <w:u w:val="single"/>
          <w:lang w:val="fr-FR" w:eastAsia="en-CA"/>
        </w:rPr>
        <w:t>ote</w:t>
      </w:r>
      <w:r w:rsidRPr="007C1C26">
        <w:rPr>
          <w:rFonts w:ascii="Arial" w:eastAsia="Times New Roman" w:hAnsi="Arial" w:cs="Arial"/>
          <w:sz w:val="24"/>
          <w:szCs w:val="24"/>
          <w:u w:val="single"/>
          <w:lang w:val="fr-FR" w:eastAsia="en-CA"/>
        </w:rPr>
        <w:t>r</w:t>
      </w:r>
      <w:r w:rsidRPr="007C1C26">
        <w:rPr>
          <w:rFonts w:ascii="Arial" w:eastAsia="Times New Roman" w:hAnsi="Arial" w:cs="Arial"/>
          <w:sz w:val="24"/>
          <w:szCs w:val="24"/>
          <w:lang w:val="fr-FR" w:eastAsia="en-CA"/>
        </w:rPr>
        <w:t> </w:t>
      </w:r>
      <w:r w:rsidR="00EF188D" w:rsidRPr="007C1C26">
        <w:rPr>
          <w:rFonts w:ascii="Arial" w:eastAsia="Times New Roman" w:hAnsi="Arial" w:cs="Arial"/>
          <w:sz w:val="24"/>
          <w:szCs w:val="24"/>
          <w:lang w:val="fr-FR" w:eastAsia="en-CA"/>
        </w:rPr>
        <w:t>:</w:t>
      </w:r>
      <w:r w:rsidRPr="007C1C26">
        <w:rPr>
          <w:rFonts w:ascii="Arial" w:eastAsia="Times New Roman" w:hAnsi="Arial" w:cs="Arial"/>
          <w:sz w:val="24"/>
          <w:szCs w:val="24"/>
          <w:lang w:val="fr-FR" w:eastAsia="en-CA"/>
        </w:rPr>
        <w:tab/>
      </w:r>
      <w:r w:rsidR="007C1C26" w:rsidRPr="007C1C26">
        <w:rPr>
          <w:rFonts w:ascii="Arial" w:eastAsia="Times New Roman" w:hAnsi="Arial" w:cs="Arial"/>
          <w:sz w:val="24"/>
          <w:szCs w:val="24"/>
          <w:lang w:val="fr-FR" w:eastAsia="en-CA"/>
        </w:rPr>
        <w:t>S’il n’est pas possible de respecter les échéances</w:t>
      </w:r>
      <w:r w:rsidR="00BC7436" w:rsidRPr="007C1C26">
        <w:rPr>
          <w:rFonts w:ascii="Arial" w:eastAsia="Times New Roman" w:hAnsi="Arial" w:cs="Arial"/>
          <w:sz w:val="24"/>
          <w:szCs w:val="24"/>
          <w:lang w:val="fr-FR" w:eastAsia="en-CA"/>
        </w:rPr>
        <w:t>,</w:t>
      </w:r>
      <w:r w:rsidR="007C1C26" w:rsidRPr="007C1C26">
        <w:rPr>
          <w:rFonts w:ascii="Arial" w:eastAsia="Times New Roman" w:hAnsi="Arial" w:cs="Arial"/>
          <w:sz w:val="24"/>
          <w:szCs w:val="24"/>
          <w:lang w:val="fr-FR" w:eastAsia="en-CA"/>
        </w:rPr>
        <w:t xml:space="preserve"> il faut informer l’auteur de la</w:t>
      </w:r>
      <w:r w:rsidR="007028A3">
        <w:rPr>
          <w:rFonts w:ascii="Arial" w:eastAsia="Times New Roman" w:hAnsi="Arial" w:cs="Arial"/>
          <w:sz w:val="24"/>
          <w:szCs w:val="24"/>
          <w:lang w:val="fr-FR" w:eastAsia="en-CA"/>
        </w:rPr>
        <w:t xml:space="preserve"> préoccupation ou de la </w:t>
      </w:r>
      <w:r w:rsidR="007C1C26" w:rsidRPr="007C1C26">
        <w:rPr>
          <w:rFonts w:ascii="Arial" w:eastAsia="Times New Roman" w:hAnsi="Arial" w:cs="Arial"/>
          <w:sz w:val="24"/>
          <w:szCs w:val="24"/>
          <w:lang w:val="fr-FR" w:eastAsia="en-CA"/>
        </w:rPr>
        <w:t>plainte</w:t>
      </w:r>
      <w:r w:rsidR="007028A3">
        <w:rPr>
          <w:rFonts w:ascii="Arial" w:eastAsia="Times New Roman" w:hAnsi="Arial" w:cs="Arial"/>
          <w:sz w:val="24"/>
          <w:szCs w:val="24"/>
          <w:lang w:val="fr-FR" w:eastAsia="en-CA"/>
        </w:rPr>
        <w:t xml:space="preserve"> </w:t>
      </w:r>
      <w:r w:rsidR="007C1C26" w:rsidRPr="007C1C26">
        <w:rPr>
          <w:rFonts w:ascii="Arial" w:eastAsia="Times New Roman" w:hAnsi="Arial" w:cs="Arial"/>
          <w:sz w:val="24"/>
          <w:szCs w:val="24"/>
          <w:lang w:val="fr-FR" w:eastAsia="en-CA"/>
        </w:rPr>
        <w:t>des raisons et lui do</w:t>
      </w:r>
      <w:r w:rsidR="007C1C26">
        <w:rPr>
          <w:rFonts w:ascii="Arial" w:eastAsia="Times New Roman" w:hAnsi="Arial" w:cs="Arial"/>
          <w:sz w:val="24"/>
          <w:szCs w:val="24"/>
          <w:lang w:val="fr-FR" w:eastAsia="en-CA"/>
        </w:rPr>
        <w:t>nner un échéancier révisé</w:t>
      </w:r>
      <w:r w:rsidR="00BC7436" w:rsidRPr="007C1C26">
        <w:rPr>
          <w:rFonts w:ascii="Arial" w:eastAsia="Times New Roman" w:hAnsi="Arial" w:cs="Arial"/>
          <w:sz w:val="24"/>
          <w:szCs w:val="24"/>
          <w:lang w:val="fr-FR" w:eastAsia="en-CA"/>
        </w:rPr>
        <w:t xml:space="preserve">. </w:t>
      </w:r>
    </w:p>
    <w:p w14:paraId="54619391" w14:textId="77777777" w:rsidR="00CD1F31" w:rsidRPr="005D1F33" w:rsidRDefault="00CD1F31" w:rsidP="00CD1F31">
      <w:pPr>
        <w:shd w:val="clear" w:color="auto" w:fill="D9D9D9" w:themeFill="background1" w:themeFillShade="D9"/>
        <w:jc w:val="center"/>
        <w:rPr>
          <w:rFonts w:ascii="Arial" w:hAnsi="Arial" w:cs="Arial"/>
          <w:b/>
          <w:sz w:val="24"/>
          <w:szCs w:val="24"/>
        </w:rPr>
      </w:pPr>
      <w:r w:rsidRPr="005D1F33">
        <w:rPr>
          <w:rFonts w:ascii="Arial" w:hAnsi="Arial" w:cs="Arial"/>
          <w:b/>
          <w:sz w:val="24"/>
          <w:szCs w:val="24"/>
        </w:rPr>
        <w:t>DOCUMENTS</w:t>
      </w:r>
      <w:r w:rsidR="001B6F65">
        <w:rPr>
          <w:rFonts w:ascii="Arial" w:hAnsi="Arial" w:cs="Arial"/>
          <w:b/>
          <w:sz w:val="24"/>
          <w:szCs w:val="24"/>
        </w:rPr>
        <w:t xml:space="preserve"> DE RÉFÉRENCE</w:t>
      </w:r>
    </w:p>
    <w:p w14:paraId="3E670F72" w14:textId="77777777" w:rsidR="0071152C" w:rsidRPr="001B6F65" w:rsidRDefault="001B6F65" w:rsidP="00E76A55">
      <w:pPr>
        <w:pStyle w:val="ListParagraph"/>
        <w:numPr>
          <w:ilvl w:val="0"/>
          <w:numId w:val="2"/>
        </w:numPr>
        <w:spacing w:before="100" w:beforeAutospacing="1" w:after="100" w:afterAutospacing="1" w:line="240" w:lineRule="auto"/>
        <w:rPr>
          <w:rFonts w:ascii="Arial" w:eastAsia="Times New Roman" w:hAnsi="Arial" w:cs="Arial"/>
          <w:sz w:val="24"/>
          <w:szCs w:val="24"/>
          <w:lang w:val="fr-FR" w:eastAsia="en-CA"/>
        </w:rPr>
      </w:pPr>
      <w:r w:rsidRPr="001B6F65">
        <w:rPr>
          <w:rFonts w:ascii="Arial" w:eastAsia="Times New Roman" w:hAnsi="Arial" w:cs="Arial"/>
          <w:sz w:val="24"/>
          <w:szCs w:val="24"/>
          <w:lang w:val="fr-FR" w:eastAsia="en-CA"/>
        </w:rPr>
        <w:t>Formulaire de rétroaction, de préoccupation ou de plainte</w:t>
      </w:r>
    </w:p>
    <w:p w14:paraId="12C8663A" w14:textId="77777777" w:rsidR="001F0952" w:rsidRPr="001B6F65" w:rsidRDefault="001F0952" w:rsidP="008D1307">
      <w:pPr>
        <w:spacing w:before="100" w:beforeAutospacing="1" w:after="100" w:afterAutospacing="1" w:line="240" w:lineRule="auto"/>
        <w:rPr>
          <w:rFonts w:ascii="Arial" w:eastAsia="Times New Roman" w:hAnsi="Arial" w:cs="Arial"/>
          <w:sz w:val="24"/>
          <w:szCs w:val="24"/>
          <w:lang w:val="fr-FR" w:eastAsia="en-CA"/>
        </w:rPr>
      </w:pPr>
    </w:p>
    <w:p w14:paraId="2D06826F" w14:textId="77777777" w:rsidR="008D1307" w:rsidRPr="001B6F65" w:rsidRDefault="001B6F65" w:rsidP="008D1307">
      <w:pPr>
        <w:spacing w:before="100" w:beforeAutospacing="1" w:after="100" w:afterAutospacing="1" w:line="240" w:lineRule="auto"/>
        <w:rPr>
          <w:rFonts w:ascii="Arial" w:eastAsia="Times New Roman" w:hAnsi="Arial" w:cs="Arial"/>
          <w:sz w:val="24"/>
          <w:szCs w:val="24"/>
          <w:lang w:val="fr-FR" w:eastAsia="en-CA"/>
        </w:rPr>
      </w:pPr>
      <w:r w:rsidRPr="001B6F65">
        <w:rPr>
          <w:rFonts w:ascii="Arial" w:eastAsia="Times New Roman" w:hAnsi="Arial" w:cs="Arial"/>
          <w:sz w:val="24"/>
          <w:szCs w:val="24"/>
          <w:lang w:val="fr-FR" w:eastAsia="en-CA"/>
        </w:rPr>
        <w:t>RESPONSABLE </w:t>
      </w:r>
      <w:r w:rsidR="008D1307" w:rsidRPr="001B6F65">
        <w:rPr>
          <w:rFonts w:ascii="Arial" w:eastAsia="Times New Roman" w:hAnsi="Arial" w:cs="Arial"/>
          <w:sz w:val="24"/>
          <w:szCs w:val="24"/>
          <w:lang w:val="fr-FR" w:eastAsia="en-CA"/>
        </w:rPr>
        <w:t xml:space="preserve">: </w:t>
      </w:r>
      <w:r w:rsidRPr="001B6F65">
        <w:rPr>
          <w:rFonts w:ascii="Arial" w:hAnsi="Arial" w:cs="Arial"/>
          <w:sz w:val="24"/>
          <w:lang w:val="fr-CA"/>
        </w:rPr>
        <w:t>Directeur général</w:t>
      </w:r>
    </w:p>
    <w:p w14:paraId="6DC69B1D" w14:textId="77777777" w:rsidR="00655EB1" w:rsidRPr="001B6F65" w:rsidRDefault="00655EB1" w:rsidP="008D1307">
      <w:pPr>
        <w:spacing w:before="100" w:beforeAutospacing="1" w:after="100" w:afterAutospacing="1" w:line="240" w:lineRule="auto"/>
        <w:rPr>
          <w:rFonts w:ascii="Arial" w:eastAsia="Times New Roman" w:hAnsi="Arial" w:cs="Arial"/>
          <w:sz w:val="24"/>
          <w:szCs w:val="24"/>
          <w:lang w:val="fr-FR" w:eastAsia="en-CA"/>
        </w:rPr>
      </w:pPr>
    </w:p>
    <w:p w14:paraId="7739899D" w14:textId="77777777" w:rsidR="008D1307" w:rsidRPr="001B6F65" w:rsidRDefault="008D1307" w:rsidP="008D1307">
      <w:pPr>
        <w:rPr>
          <w:sz w:val="24"/>
          <w:szCs w:val="24"/>
          <w:lang w:val="fr-FR"/>
        </w:rPr>
      </w:pPr>
    </w:p>
    <w:p w14:paraId="75614365" w14:textId="77777777" w:rsidR="00491F5E" w:rsidRPr="001B6F65" w:rsidRDefault="00491F5E" w:rsidP="00952902">
      <w:pPr>
        <w:pStyle w:val="ListParagraph"/>
        <w:spacing w:line="240" w:lineRule="auto"/>
        <w:ind w:left="0"/>
        <w:rPr>
          <w:rFonts w:ascii="Arial" w:eastAsia="Times New Roman" w:hAnsi="Arial" w:cs="Arial"/>
          <w:bCs/>
          <w:sz w:val="24"/>
          <w:szCs w:val="24"/>
          <w:lang w:val="fr-FR"/>
        </w:rPr>
      </w:pPr>
    </w:p>
    <w:sectPr w:rsidR="00491F5E" w:rsidRPr="001B6F65" w:rsidSect="00491F5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8F9F" w14:textId="77777777" w:rsidR="001E2363" w:rsidRDefault="001E2363" w:rsidP="008028D8">
      <w:pPr>
        <w:spacing w:after="0" w:line="240" w:lineRule="auto"/>
      </w:pPr>
      <w:r>
        <w:separator/>
      </w:r>
    </w:p>
  </w:endnote>
  <w:endnote w:type="continuationSeparator" w:id="0">
    <w:p w14:paraId="17A962D9" w14:textId="77777777" w:rsidR="001E2363" w:rsidRDefault="001E2363" w:rsidP="0080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2DFB" w14:textId="77777777" w:rsidR="00C32EC2" w:rsidRDefault="00C3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2D53F5" w:rsidRPr="00845551" w14:paraId="4E09A14F" w14:textId="77777777" w:rsidTr="00CD1F31">
      <w:tc>
        <w:tcPr>
          <w:tcW w:w="918" w:type="dxa"/>
          <w:tcBorders>
            <w:top w:val="single" w:sz="4" w:space="0" w:color="auto"/>
            <w:right w:val="single" w:sz="4" w:space="0" w:color="auto"/>
          </w:tcBorders>
        </w:tcPr>
        <w:p w14:paraId="71B4E0C8" w14:textId="77777777" w:rsidR="002D53F5" w:rsidRPr="000A2186" w:rsidRDefault="00836E52" w:rsidP="00833D6C">
          <w:pPr>
            <w:pStyle w:val="Footer"/>
            <w:spacing w:before="60"/>
            <w:jc w:val="right"/>
            <w:rPr>
              <w:rFonts w:ascii="Arial" w:hAnsi="Arial" w:cs="Arial"/>
              <w:bCs/>
              <w:color w:val="00B1B0"/>
              <w:sz w:val="14"/>
              <w:szCs w:val="14"/>
            </w:rPr>
          </w:pPr>
          <w:r w:rsidRPr="000A2186">
            <w:rPr>
              <w:rFonts w:ascii="Arial" w:hAnsi="Arial" w:cs="Arial"/>
              <w:color w:val="00B1B0"/>
              <w:sz w:val="14"/>
              <w:szCs w:val="14"/>
            </w:rPr>
            <w:fldChar w:fldCharType="begin"/>
          </w:r>
          <w:r w:rsidR="002D53F5" w:rsidRPr="000A2186">
            <w:rPr>
              <w:rFonts w:ascii="Arial" w:hAnsi="Arial" w:cs="Arial"/>
              <w:color w:val="00B1B0"/>
              <w:sz w:val="14"/>
              <w:szCs w:val="14"/>
            </w:rPr>
            <w:instrText xml:space="preserve"> PAGE   \* MERGEFORMAT </w:instrText>
          </w:r>
          <w:r w:rsidRPr="000A2186">
            <w:rPr>
              <w:rFonts w:ascii="Arial" w:hAnsi="Arial" w:cs="Arial"/>
              <w:color w:val="00B1B0"/>
              <w:sz w:val="14"/>
              <w:szCs w:val="14"/>
            </w:rPr>
            <w:fldChar w:fldCharType="separate"/>
          </w:r>
          <w:r w:rsidR="00AB208B" w:rsidRPr="00AB208B">
            <w:rPr>
              <w:rFonts w:ascii="Arial" w:hAnsi="Arial" w:cs="Arial"/>
              <w:bCs/>
              <w:noProof/>
              <w:color w:val="00B1B0"/>
              <w:sz w:val="14"/>
              <w:szCs w:val="14"/>
            </w:rPr>
            <w:t>2</w:t>
          </w:r>
          <w:r w:rsidRPr="000A2186">
            <w:rPr>
              <w:rFonts w:ascii="Arial" w:hAnsi="Arial" w:cs="Arial"/>
              <w:bCs/>
              <w:noProof/>
              <w:color w:val="00B1B0"/>
              <w:sz w:val="14"/>
              <w:szCs w:val="14"/>
            </w:rPr>
            <w:fldChar w:fldCharType="end"/>
          </w:r>
          <w:r w:rsidR="002D53F5">
            <w:rPr>
              <w:rFonts w:ascii="Arial" w:hAnsi="Arial" w:cs="Arial"/>
              <w:bCs/>
              <w:noProof/>
              <w:color w:val="00B1B0"/>
              <w:sz w:val="14"/>
              <w:szCs w:val="14"/>
            </w:rPr>
            <w:t>/1</w:t>
          </w:r>
        </w:p>
      </w:tc>
      <w:tc>
        <w:tcPr>
          <w:tcW w:w="7938" w:type="dxa"/>
          <w:tcBorders>
            <w:top w:val="single" w:sz="4" w:space="0" w:color="auto"/>
            <w:left w:val="single" w:sz="4" w:space="0" w:color="auto"/>
          </w:tcBorders>
        </w:tcPr>
        <w:p w14:paraId="43204108" w14:textId="3E551BEC" w:rsidR="002D53F5" w:rsidRPr="009B5798" w:rsidRDefault="009B5798" w:rsidP="00CD1F31">
          <w:pPr>
            <w:pStyle w:val="Footer"/>
            <w:spacing w:before="60"/>
            <w:jc w:val="right"/>
            <w:rPr>
              <w:rFonts w:ascii="Arial" w:hAnsi="Arial" w:cs="Arial"/>
              <w:color w:val="00B1B0"/>
              <w:sz w:val="14"/>
              <w:szCs w:val="14"/>
              <w:lang w:val="fr-FR"/>
            </w:rPr>
          </w:pPr>
          <w:r w:rsidRPr="001A2BA9">
            <w:rPr>
              <w:rFonts w:ascii="Arial" w:hAnsi="Arial" w:cs="Arial"/>
              <w:color w:val="00B1B0"/>
              <w:sz w:val="14"/>
              <w:szCs w:val="14"/>
              <w:lang w:val="fr-FR"/>
            </w:rPr>
            <w:t>POLITIQUES DES EMPLOYÉS DE L’ACSM</w:t>
          </w:r>
          <w:r>
            <w:rPr>
              <w:rFonts w:ascii="Arial" w:hAnsi="Arial" w:cs="Arial"/>
              <w:color w:val="00B1B0"/>
              <w:sz w:val="14"/>
              <w:szCs w:val="14"/>
              <w:lang w:val="fr-FR"/>
            </w:rPr>
            <w:t>-</w:t>
          </w:r>
          <w:r w:rsidRPr="001A2BA9">
            <w:rPr>
              <w:rFonts w:ascii="Arial" w:hAnsi="Arial" w:cs="Arial"/>
              <w:color w:val="00B1B0"/>
              <w:sz w:val="14"/>
              <w:szCs w:val="14"/>
              <w:lang w:val="fr-FR"/>
            </w:rPr>
            <w:t>S/M</w:t>
          </w:r>
          <w:r>
            <w:rPr>
              <w:rFonts w:ascii="Arial" w:hAnsi="Arial" w:cs="Arial"/>
              <w:color w:val="00B1B0"/>
              <w:sz w:val="14"/>
              <w:szCs w:val="14"/>
              <w:lang w:val="fr-FR"/>
            </w:rPr>
            <w:t> </w:t>
          </w:r>
          <w:r w:rsidRPr="001A2BA9">
            <w:rPr>
              <w:rFonts w:ascii="Arial" w:hAnsi="Arial" w:cs="Arial"/>
              <w:color w:val="00B1B0"/>
              <w:sz w:val="14"/>
              <w:szCs w:val="14"/>
              <w:lang w:val="fr-FR"/>
            </w:rPr>
            <w:t>:</w:t>
          </w:r>
          <w:r w:rsidR="002D53F5" w:rsidRPr="009B5798">
            <w:rPr>
              <w:rFonts w:ascii="Arial" w:hAnsi="Arial" w:cs="Arial"/>
              <w:color w:val="00B1B0"/>
              <w:sz w:val="14"/>
              <w:szCs w:val="14"/>
              <w:lang w:val="fr-FR"/>
            </w:rPr>
            <w:t xml:space="preserve"> </w:t>
          </w:r>
          <w:r>
            <w:rPr>
              <w:rFonts w:ascii="Arial" w:hAnsi="Arial" w:cs="Arial"/>
              <w:color w:val="00B1B0"/>
              <w:sz w:val="14"/>
              <w:szCs w:val="14"/>
              <w:lang w:val="fr-FR"/>
            </w:rPr>
            <w:t xml:space="preserve">Rétroaction, préoccupations et plaintes des </w:t>
          </w:r>
          <w:r>
            <w:rPr>
              <w:rFonts w:ascii="Arial" w:hAnsi="Arial" w:cs="Arial"/>
              <w:color w:val="00B1B0"/>
              <w:sz w:val="14"/>
              <w:szCs w:val="14"/>
              <w:lang w:val="fr-FR"/>
            </w:rPr>
            <w:t>clients</w:t>
          </w:r>
        </w:p>
        <w:p w14:paraId="476BAACB" w14:textId="77777777" w:rsidR="002D53F5" w:rsidRPr="009B5798" w:rsidRDefault="002D53F5" w:rsidP="00CD1F31">
          <w:pPr>
            <w:pStyle w:val="Footer"/>
            <w:spacing w:before="60"/>
            <w:jc w:val="right"/>
            <w:rPr>
              <w:rFonts w:ascii="Arial" w:hAnsi="Arial" w:cs="Arial"/>
              <w:color w:val="00B1B0"/>
              <w:sz w:val="14"/>
              <w:szCs w:val="14"/>
              <w:lang w:val="fr-FR"/>
            </w:rPr>
          </w:pPr>
        </w:p>
        <w:p w14:paraId="08841440" w14:textId="77777777" w:rsidR="002D53F5" w:rsidRPr="009B5798" w:rsidRDefault="002D53F5" w:rsidP="00CD1F31">
          <w:pPr>
            <w:pStyle w:val="Footer"/>
            <w:spacing w:before="60"/>
            <w:rPr>
              <w:rFonts w:ascii="Arial" w:hAnsi="Arial" w:cs="Arial"/>
              <w:color w:val="00B1B0"/>
              <w:sz w:val="14"/>
              <w:szCs w:val="14"/>
              <w:lang w:val="fr-FR"/>
            </w:rPr>
          </w:pPr>
        </w:p>
      </w:tc>
    </w:tr>
  </w:tbl>
  <w:p w14:paraId="627E272B" w14:textId="77777777" w:rsidR="002D53F5" w:rsidRPr="009B5798" w:rsidRDefault="002D53F5">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6B9D" w14:textId="77777777" w:rsidR="00C32EC2" w:rsidRDefault="00C3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B2A0" w14:textId="77777777" w:rsidR="001E2363" w:rsidRDefault="001E2363" w:rsidP="008028D8">
      <w:pPr>
        <w:spacing w:after="0" w:line="240" w:lineRule="auto"/>
      </w:pPr>
      <w:r>
        <w:separator/>
      </w:r>
    </w:p>
  </w:footnote>
  <w:footnote w:type="continuationSeparator" w:id="0">
    <w:p w14:paraId="75ACA616" w14:textId="77777777" w:rsidR="001E2363" w:rsidRDefault="001E2363" w:rsidP="0080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1672" w14:textId="77777777" w:rsidR="00C32EC2" w:rsidRDefault="00C3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4BFA" w14:textId="77777777" w:rsidR="00C32EC2" w:rsidRDefault="00C3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DC3" w14:textId="77777777" w:rsidR="00C32EC2" w:rsidRDefault="00C3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9C2"/>
    <w:multiLevelType w:val="multilevel"/>
    <w:tmpl w:val="9BE8A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DE0CB0"/>
    <w:multiLevelType w:val="hybridMultilevel"/>
    <w:tmpl w:val="E0DCE55C"/>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225854"/>
    <w:multiLevelType w:val="hybridMultilevel"/>
    <w:tmpl w:val="AE64DCC4"/>
    <w:lvl w:ilvl="0" w:tplc="76643CC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9260359"/>
    <w:multiLevelType w:val="multilevel"/>
    <w:tmpl w:val="5ED0B0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030B7A"/>
    <w:multiLevelType w:val="multilevel"/>
    <w:tmpl w:val="21C4BD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C25E74"/>
    <w:multiLevelType w:val="hybridMultilevel"/>
    <w:tmpl w:val="7890B612"/>
    <w:lvl w:ilvl="0" w:tplc="49666636">
      <w:start w:val="1"/>
      <w:numFmt w:val="lowerLetter"/>
      <w:lvlText w:val="%1)"/>
      <w:lvlJc w:val="left"/>
      <w:pPr>
        <w:ind w:left="1080" w:hanging="360"/>
      </w:pPr>
      <w:rPr>
        <w:rFonts w:hint="default"/>
        <w:lang w:val="fr-FR"/>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E00C89"/>
    <w:multiLevelType w:val="multilevel"/>
    <w:tmpl w:val="82323E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5E163D"/>
    <w:multiLevelType w:val="hybridMultilevel"/>
    <w:tmpl w:val="C122E528"/>
    <w:lvl w:ilvl="0" w:tplc="32E877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6456E"/>
    <w:multiLevelType w:val="hybridMultilevel"/>
    <w:tmpl w:val="8B805518"/>
    <w:lvl w:ilvl="0" w:tplc="089473C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E472EF7"/>
    <w:multiLevelType w:val="hybridMultilevel"/>
    <w:tmpl w:val="0E4E1882"/>
    <w:lvl w:ilvl="0" w:tplc="9102A76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0102A3"/>
    <w:multiLevelType w:val="hybridMultilevel"/>
    <w:tmpl w:val="91AC2082"/>
    <w:lvl w:ilvl="0" w:tplc="B5F4F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50C05"/>
    <w:multiLevelType w:val="multilevel"/>
    <w:tmpl w:val="ACEC5D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97E536A"/>
    <w:multiLevelType w:val="multilevel"/>
    <w:tmpl w:val="6854E4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396A6E"/>
    <w:multiLevelType w:val="multilevel"/>
    <w:tmpl w:val="A71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11"/>
  </w:num>
  <w:num w:numId="5">
    <w:abstractNumId w:val="0"/>
  </w:num>
  <w:num w:numId="6">
    <w:abstractNumId w:val="5"/>
  </w:num>
  <w:num w:numId="7">
    <w:abstractNumId w:val="9"/>
  </w:num>
  <w:num w:numId="8">
    <w:abstractNumId w:val="3"/>
  </w:num>
  <w:num w:numId="9">
    <w:abstractNumId w:val="6"/>
  </w:num>
  <w:num w:numId="10">
    <w:abstractNumId w:val="10"/>
  </w:num>
  <w:num w:numId="11">
    <w:abstractNumId w:val="7"/>
  </w:num>
  <w:num w:numId="12">
    <w:abstractNumId w:val="4"/>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E4"/>
    <w:rsid w:val="000035D1"/>
    <w:rsid w:val="00010C4F"/>
    <w:rsid w:val="000A2186"/>
    <w:rsid w:val="000A6A7B"/>
    <w:rsid w:val="00115A3E"/>
    <w:rsid w:val="00130FDD"/>
    <w:rsid w:val="00136F48"/>
    <w:rsid w:val="00142A76"/>
    <w:rsid w:val="00145DCE"/>
    <w:rsid w:val="0014636C"/>
    <w:rsid w:val="00164E4D"/>
    <w:rsid w:val="001A31D1"/>
    <w:rsid w:val="001A3DB8"/>
    <w:rsid w:val="001B6F65"/>
    <w:rsid w:val="001C7F12"/>
    <w:rsid w:val="001D3CE4"/>
    <w:rsid w:val="001E2363"/>
    <w:rsid w:val="001E6A53"/>
    <w:rsid w:val="001F0952"/>
    <w:rsid w:val="00202704"/>
    <w:rsid w:val="00211897"/>
    <w:rsid w:val="00221085"/>
    <w:rsid w:val="00233224"/>
    <w:rsid w:val="002719FB"/>
    <w:rsid w:val="0027545D"/>
    <w:rsid w:val="002822EB"/>
    <w:rsid w:val="002C13C6"/>
    <w:rsid w:val="002D53F5"/>
    <w:rsid w:val="002F3C92"/>
    <w:rsid w:val="002F4122"/>
    <w:rsid w:val="0030342D"/>
    <w:rsid w:val="00307FB9"/>
    <w:rsid w:val="00346A9E"/>
    <w:rsid w:val="00383796"/>
    <w:rsid w:val="003A67B8"/>
    <w:rsid w:val="003B0FD6"/>
    <w:rsid w:val="00400DA6"/>
    <w:rsid w:val="00444643"/>
    <w:rsid w:val="004624E8"/>
    <w:rsid w:val="00466FB2"/>
    <w:rsid w:val="00471D67"/>
    <w:rsid w:val="00485380"/>
    <w:rsid w:val="00491F5E"/>
    <w:rsid w:val="004F0870"/>
    <w:rsid w:val="004F5776"/>
    <w:rsid w:val="005010E7"/>
    <w:rsid w:val="00561866"/>
    <w:rsid w:val="00570871"/>
    <w:rsid w:val="00572052"/>
    <w:rsid w:val="00597650"/>
    <w:rsid w:val="005A5849"/>
    <w:rsid w:val="005D1F33"/>
    <w:rsid w:val="005E2FF2"/>
    <w:rsid w:val="005E67EB"/>
    <w:rsid w:val="005E724D"/>
    <w:rsid w:val="006163EA"/>
    <w:rsid w:val="00637FBD"/>
    <w:rsid w:val="00652D23"/>
    <w:rsid w:val="00655EB1"/>
    <w:rsid w:val="00657367"/>
    <w:rsid w:val="00665BF6"/>
    <w:rsid w:val="00667375"/>
    <w:rsid w:val="006810C7"/>
    <w:rsid w:val="0069180C"/>
    <w:rsid w:val="006C14E5"/>
    <w:rsid w:val="006F5394"/>
    <w:rsid w:val="00700A10"/>
    <w:rsid w:val="007028A3"/>
    <w:rsid w:val="0071152C"/>
    <w:rsid w:val="007218E8"/>
    <w:rsid w:val="0073650A"/>
    <w:rsid w:val="00755677"/>
    <w:rsid w:val="007730BC"/>
    <w:rsid w:val="007B4965"/>
    <w:rsid w:val="007B49EA"/>
    <w:rsid w:val="007B7493"/>
    <w:rsid w:val="007B7D56"/>
    <w:rsid w:val="007C1C26"/>
    <w:rsid w:val="007D072B"/>
    <w:rsid w:val="007D1609"/>
    <w:rsid w:val="007F0AF1"/>
    <w:rsid w:val="008028D8"/>
    <w:rsid w:val="00833D6C"/>
    <w:rsid w:val="00836E52"/>
    <w:rsid w:val="0083779E"/>
    <w:rsid w:val="00845551"/>
    <w:rsid w:val="00854B74"/>
    <w:rsid w:val="00875077"/>
    <w:rsid w:val="00880465"/>
    <w:rsid w:val="0088748E"/>
    <w:rsid w:val="008A35B1"/>
    <w:rsid w:val="008C060D"/>
    <w:rsid w:val="008C5E3F"/>
    <w:rsid w:val="008D1307"/>
    <w:rsid w:val="008D1591"/>
    <w:rsid w:val="008D2505"/>
    <w:rsid w:val="008F1BEF"/>
    <w:rsid w:val="009273C5"/>
    <w:rsid w:val="00933748"/>
    <w:rsid w:val="009408AF"/>
    <w:rsid w:val="00946422"/>
    <w:rsid w:val="00952902"/>
    <w:rsid w:val="00966F37"/>
    <w:rsid w:val="00994574"/>
    <w:rsid w:val="009A00CA"/>
    <w:rsid w:val="009B5798"/>
    <w:rsid w:val="009C54A6"/>
    <w:rsid w:val="009D21E2"/>
    <w:rsid w:val="009E31EC"/>
    <w:rsid w:val="009E6960"/>
    <w:rsid w:val="00A4103A"/>
    <w:rsid w:val="00A7127E"/>
    <w:rsid w:val="00A83D3A"/>
    <w:rsid w:val="00A95310"/>
    <w:rsid w:val="00AA1B02"/>
    <w:rsid w:val="00AB208B"/>
    <w:rsid w:val="00AB6D4F"/>
    <w:rsid w:val="00B07655"/>
    <w:rsid w:val="00B33A36"/>
    <w:rsid w:val="00B70BBF"/>
    <w:rsid w:val="00BA4112"/>
    <w:rsid w:val="00BC7436"/>
    <w:rsid w:val="00BD1D9B"/>
    <w:rsid w:val="00BD23D5"/>
    <w:rsid w:val="00BE5AAC"/>
    <w:rsid w:val="00C32EC2"/>
    <w:rsid w:val="00C3487D"/>
    <w:rsid w:val="00C36EBF"/>
    <w:rsid w:val="00C37DCD"/>
    <w:rsid w:val="00C424A7"/>
    <w:rsid w:val="00C5484B"/>
    <w:rsid w:val="00C563B8"/>
    <w:rsid w:val="00C73079"/>
    <w:rsid w:val="00C837F5"/>
    <w:rsid w:val="00CC00CC"/>
    <w:rsid w:val="00CC1032"/>
    <w:rsid w:val="00CD1F31"/>
    <w:rsid w:val="00D314B1"/>
    <w:rsid w:val="00D35932"/>
    <w:rsid w:val="00D47397"/>
    <w:rsid w:val="00D57620"/>
    <w:rsid w:val="00D7064F"/>
    <w:rsid w:val="00D708DC"/>
    <w:rsid w:val="00D8781A"/>
    <w:rsid w:val="00D94827"/>
    <w:rsid w:val="00DB0DA8"/>
    <w:rsid w:val="00DB7F22"/>
    <w:rsid w:val="00DE7ECA"/>
    <w:rsid w:val="00DF5AAA"/>
    <w:rsid w:val="00E13F6F"/>
    <w:rsid w:val="00E15CC0"/>
    <w:rsid w:val="00E40F14"/>
    <w:rsid w:val="00E47F6D"/>
    <w:rsid w:val="00E716FE"/>
    <w:rsid w:val="00E71958"/>
    <w:rsid w:val="00E724A0"/>
    <w:rsid w:val="00E8055C"/>
    <w:rsid w:val="00E80B7B"/>
    <w:rsid w:val="00E95CA7"/>
    <w:rsid w:val="00E97D32"/>
    <w:rsid w:val="00EB531D"/>
    <w:rsid w:val="00EC000D"/>
    <w:rsid w:val="00EC4448"/>
    <w:rsid w:val="00EF188D"/>
    <w:rsid w:val="00EF3403"/>
    <w:rsid w:val="00EF5E1C"/>
    <w:rsid w:val="00F251A9"/>
    <w:rsid w:val="00F72E25"/>
    <w:rsid w:val="00F81FE6"/>
    <w:rsid w:val="00F93638"/>
    <w:rsid w:val="00F95C64"/>
    <w:rsid w:val="00FB329F"/>
    <w:rsid w:val="00FB3836"/>
    <w:rsid w:val="00FC0DB7"/>
    <w:rsid w:val="00FC28FE"/>
    <w:rsid w:val="00FE18BA"/>
    <w:rsid w:val="00FE2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0828000"/>
  <w15:docId w15:val="{C7B7F998-5DC9-45F9-8DDC-3E6E3C1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E4"/>
  </w:style>
  <w:style w:type="paragraph" w:styleId="Heading1">
    <w:name w:val="heading 1"/>
    <w:basedOn w:val="Normal"/>
    <w:next w:val="Normal"/>
    <w:link w:val="Heading1Char"/>
    <w:uiPriority w:val="9"/>
    <w:qFormat/>
    <w:rsid w:val="00444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4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464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36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5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643"/>
    <w:pPr>
      <w:ind w:left="720"/>
      <w:contextualSpacing/>
    </w:pPr>
  </w:style>
  <w:style w:type="table" w:styleId="TableGrid">
    <w:name w:val="Table Grid"/>
    <w:basedOn w:val="TableNormal"/>
    <w:uiPriority w:val="59"/>
    <w:rsid w:val="001D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D8"/>
  </w:style>
  <w:style w:type="paragraph" w:styleId="Footer">
    <w:name w:val="footer"/>
    <w:basedOn w:val="Normal"/>
    <w:link w:val="FooterChar"/>
    <w:uiPriority w:val="99"/>
    <w:unhideWhenUsed/>
    <w:rsid w:val="0080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D8"/>
  </w:style>
  <w:style w:type="character" w:styleId="Hyperlink">
    <w:name w:val="Hyperlink"/>
    <w:basedOn w:val="DefaultParagraphFont"/>
    <w:uiPriority w:val="99"/>
    <w:unhideWhenUsed/>
    <w:rsid w:val="008028D8"/>
    <w:rPr>
      <w:color w:val="0000FF" w:themeColor="hyperlink"/>
      <w:u w:val="single"/>
    </w:rPr>
  </w:style>
  <w:style w:type="paragraph" w:styleId="BalloonText">
    <w:name w:val="Balloon Text"/>
    <w:basedOn w:val="Normal"/>
    <w:link w:val="BalloonTextChar"/>
    <w:uiPriority w:val="99"/>
    <w:semiHidden/>
    <w:unhideWhenUsed/>
    <w:rsid w:val="000A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86"/>
    <w:rPr>
      <w:rFonts w:ascii="Tahoma" w:hAnsi="Tahoma" w:cs="Tahoma"/>
      <w:sz w:val="16"/>
      <w:szCs w:val="16"/>
    </w:rPr>
  </w:style>
  <w:style w:type="paragraph" w:styleId="BodyTextIndent">
    <w:name w:val="Body Text Indent"/>
    <w:basedOn w:val="Normal"/>
    <w:link w:val="BodyTextIndentChar"/>
    <w:rsid w:val="00EF188D"/>
    <w:pPr>
      <w:spacing w:after="0" w:line="240" w:lineRule="auto"/>
      <w:ind w:left="360"/>
    </w:pPr>
    <w:rPr>
      <w:rFonts w:ascii="Arial" w:eastAsia="Times New Roman" w:hAnsi="Arial" w:cs="Times New Roman"/>
      <w:szCs w:val="20"/>
      <w:lang w:val="en-US" w:eastAsia="en-CA"/>
    </w:rPr>
  </w:style>
  <w:style w:type="character" w:customStyle="1" w:styleId="BodyTextIndentChar">
    <w:name w:val="Body Text Indent Char"/>
    <w:basedOn w:val="DefaultParagraphFont"/>
    <w:link w:val="BodyTextIndent"/>
    <w:rsid w:val="00EF188D"/>
    <w:rPr>
      <w:rFonts w:ascii="Arial" w:eastAsia="Times New Roman" w:hAnsi="Arial" w:cs="Times New Roman"/>
      <w:szCs w:val="20"/>
      <w:lang w:val="en-US" w:eastAsia="en-CA"/>
    </w:rPr>
  </w:style>
  <w:style w:type="paragraph" w:styleId="BodyText">
    <w:name w:val="Body Text"/>
    <w:basedOn w:val="Normal"/>
    <w:link w:val="BodyTextChar"/>
    <w:uiPriority w:val="99"/>
    <w:semiHidden/>
    <w:unhideWhenUsed/>
    <w:rsid w:val="00EF188D"/>
    <w:pPr>
      <w:spacing w:after="120"/>
    </w:pPr>
  </w:style>
  <w:style w:type="character" w:customStyle="1" w:styleId="BodyTextChar">
    <w:name w:val="Body Text Char"/>
    <w:basedOn w:val="DefaultParagraphFont"/>
    <w:link w:val="BodyText"/>
    <w:uiPriority w:val="99"/>
    <w:semiHidden/>
    <w:rsid w:val="00EF188D"/>
  </w:style>
  <w:style w:type="paragraph" w:styleId="NormalWeb">
    <w:name w:val="Normal (Web)"/>
    <w:basedOn w:val="Normal"/>
    <w:uiPriority w:val="99"/>
    <w:semiHidden/>
    <w:unhideWhenUsed/>
    <w:rsid w:val="00D473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4636C"/>
    <w:rPr>
      <w:sz w:val="16"/>
      <w:szCs w:val="16"/>
    </w:rPr>
  </w:style>
  <w:style w:type="paragraph" w:styleId="CommentText">
    <w:name w:val="annotation text"/>
    <w:basedOn w:val="Normal"/>
    <w:link w:val="CommentTextChar"/>
    <w:uiPriority w:val="99"/>
    <w:semiHidden/>
    <w:unhideWhenUsed/>
    <w:rsid w:val="0014636C"/>
    <w:pPr>
      <w:spacing w:line="240" w:lineRule="auto"/>
    </w:pPr>
    <w:rPr>
      <w:sz w:val="20"/>
      <w:szCs w:val="20"/>
    </w:rPr>
  </w:style>
  <w:style w:type="character" w:customStyle="1" w:styleId="CommentTextChar">
    <w:name w:val="Comment Text Char"/>
    <w:basedOn w:val="DefaultParagraphFont"/>
    <w:link w:val="CommentText"/>
    <w:uiPriority w:val="99"/>
    <w:semiHidden/>
    <w:rsid w:val="0014636C"/>
    <w:rPr>
      <w:sz w:val="20"/>
      <w:szCs w:val="20"/>
    </w:rPr>
  </w:style>
  <w:style w:type="paragraph" w:styleId="CommentSubject">
    <w:name w:val="annotation subject"/>
    <w:basedOn w:val="CommentText"/>
    <w:next w:val="CommentText"/>
    <w:link w:val="CommentSubjectChar"/>
    <w:uiPriority w:val="99"/>
    <w:semiHidden/>
    <w:unhideWhenUsed/>
    <w:rsid w:val="0014636C"/>
    <w:rPr>
      <w:b/>
      <w:bCs/>
    </w:rPr>
  </w:style>
  <w:style w:type="character" w:customStyle="1" w:styleId="CommentSubjectChar">
    <w:name w:val="Comment Subject Char"/>
    <w:basedOn w:val="CommentTextChar"/>
    <w:link w:val="CommentSubject"/>
    <w:uiPriority w:val="99"/>
    <w:semiHidden/>
    <w:rsid w:val="0014636C"/>
    <w:rPr>
      <w:b/>
      <w:bCs/>
      <w:sz w:val="20"/>
      <w:szCs w:val="20"/>
    </w:rPr>
  </w:style>
  <w:style w:type="paragraph" w:styleId="Revision">
    <w:name w:val="Revision"/>
    <w:hidden/>
    <w:uiPriority w:val="99"/>
    <w:semiHidden/>
    <w:rsid w:val="00462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CA64580E04A946AF8AD855897CA517" ma:contentTypeVersion="0" ma:contentTypeDescription="Create a new document." ma:contentTypeScope="" ma:versionID="f2151b77ef7fdd4308002e1458aced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CEB9-CCE6-4678-90FE-E90C80D0F177}">
  <ds:schemaRefs>
    <ds:schemaRef ds:uri="http://schemas.openxmlformats.org/officeDocument/2006/bibliography"/>
  </ds:schemaRefs>
</ds:datastoreItem>
</file>

<file path=customXml/itemProps2.xml><?xml version="1.0" encoding="utf-8"?>
<ds:datastoreItem xmlns:ds="http://schemas.openxmlformats.org/officeDocument/2006/customXml" ds:itemID="{4950D07C-A199-48FF-B3AD-D36B0BE1D786}">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038B9B4-8FCB-4C28-A07D-9435AECBFC79}">
  <ds:schemaRefs>
    <ds:schemaRef ds:uri="http://schemas.microsoft.com/sharepoint/v3/contenttype/forms"/>
  </ds:schemaRefs>
</ds:datastoreItem>
</file>

<file path=customXml/itemProps4.xml><?xml version="1.0" encoding="utf-8"?>
<ds:datastoreItem xmlns:ds="http://schemas.openxmlformats.org/officeDocument/2006/customXml" ds:itemID="{E2264312-F54D-41D2-9853-17A1CDE5C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Harriet Lamb</cp:lastModifiedBy>
  <cp:revision>3</cp:revision>
  <cp:lastPrinted>2013-03-14T19:03:00Z</cp:lastPrinted>
  <dcterms:created xsi:type="dcterms:W3CDTF">2021-10-29T19:55:00Z</dcterms:created>
  <dcterms:modified xsi:type="dcterms:W3CDTF">2021-11-02T19:33:00Z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0x01010053CA64580E04A946AF8AD855897CA517</vt:lpwstr>
  </property>
</Properties>
</file>