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4430"/>
        <w:gridCol w:w="1915"/>
        <w:gridCol w:w="4678"/>
      </w:tblGrid>
      <w:tr w:rsidR="000A2186" w:rsidRPr="007C7299" w:rsidTr="006049EF">
        <w:tc>
          <w:tcPr>
            <w:tcW w:w="4430" w:type="dxa"/>
            <w:tcBorders>
              <w:top w:val="nil"/>
              <w:left w:val="nil"/>
            </w:tcBorders>
          </w:tcPr>
          <w:p w:rsidR="000A2186" w:rsidRPr="00F60044" w:rsidRDefault="000A2186" w:rsidP="006049EF">
            <w:pPr>
              <w:spacing w:before="60" w:after="60"/>
              <w:rPr>
                <w:rFonts w:asciiTheme="majorHAnsi" w:hAnsiTheme="majorHAnsi" w:cstheme="majorHAnsi"/>
                <w:b/>
                <w:sz w:val="24"/>
                <w:szCs w:val="24"/>
                <w:lang w:val="fr-CA"/>
              </w:rPr>
            </w:pPr>
            <w:r w:rsidRPr="00F60044">
              <w:rPr>
                <w:rFonts w:asciiTheme="majorHAnsi" w:hAnsiTheme="majorHAnsi" w:cstheme="majorHAnsi"/>
                <w:b/>
                <w:noProof/>
                <w:sz w:val="24"/>
                <w:szCs w:val="24"/>
                <w:lang w:eastAsia="en-CA"/>
              </w:rPr>
              <w:drawing>
                <wp:inline distT="0" distB="0" distL="0" distR="0">
                  <wp:extent cx="2647950" cy="421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0407" cy="424674"/>
                          </a:xfrm>
                          <a:prstGeom prst="rect">
                            <a:avLst/>
                          </a:prstGeom>
                        </pic:spPr>
                      </pic:pic>
                    </a:graphicData>
                  </a:graphic>
                </wp:inline>
              </w:drawing>
            </w:r>
          </w:p>
        </w:tc>
        <w:tc>
          <w:tcPr>
            <w:tcW w:w="6593" w:type="dxa"/>
            <w:gridSpan w:val="2"/>
            <w:vAlign w:val="center"/>
          </w:tcPr>
          <w:p w:rsidR="000A2186" w:rsidRPr="00F60044" w:rsidRDefault="00542801" w:rsidP="00307FB9">
            <w:pPr>
              <w:jc w:val="right"/>
              <w:rPr>
                <w:rFonts w:asciiTheme="majorHAnsi" w:hAnsiTheme="majorHAnsi" w:cstheme="majorHAnsi"/>
                <w:b/>
                <w:sz w:val="24"/>
                <w:szCs w:val="24"/>
                <w:lang w:val="fr-CA"/>
              </w:rPr>
            </w:pPr>
            <w:r w:rsidRPr="00F60044">
              <w:rPr>
                <w:rFonts w:asciiTheme="majorHAnsi" w:hAnsiTheme="majorHAnsi" w:cstheme="majorHAnsi"/>
                <w:b/>
                <w:sz w:val="24"/>
                <w:szCs w:val="24"/>
                <w:lang w:val="fr-CA"/>
              </w:rPr>
              <w:t xml:space="preserve">POLITIQUES DES </w:t>
            </w:r>
            <w:r w:rsidR="00CD1F31" w:rsidRPr="00F60044">
              <w:rPr>
                <w:rFonts w:asciiTheme="majorHAnsi" w:hAnsiTheme="majorHAnsi" w:cstheme="majorHAnsi"/>
                <w:b/>
                <w:sz w:val="24"/>
                <w:szCs w:val="24"/>
                <w:lang w:val="fr-CA"/>
              </w:rPr>
              <w:t>EMPLOY</w:t>
            </w:r>
            <w:r w:rsidR="00F96261" w:rsidRPr="00F60044">
              <w:rPr>
                <w:rFonts w:asciiTheme="majorHAnsi" w:hAnsiTheme="majorHAnsi" w:cstheme="majorHAnsi"/>
                <w:b/>
                <w:sz w:val="24"/>
                <w:szCs w:val="24"/>
                <w:lang w:val="fr-CA"/>
              </w:rPr>
              <w:t>ÉS</w:t>
            </w:r>
          </w:p>
          <w:p w:rsidR="00307FB9" w:rsidRPr="00F60044" w:rsidRDefault="00307FB9" w:rsidP="00F96261">
            <w:pPr>
              <w:jc w:val="right"/>
              <w:rPr>
                <w:rFonts w:asciiTheme="majorHAnsi" w:hAnsiTheme="majorHAnsi" w:cstheme="majorHAnsi"/>
                <w:b/>
                <w:sz w:val="24"/>
                <w:szCs w:val="24"/>
                <w:lang w:val="fr-CA"/>
              </w:rPr>
            </w:pPr>
            <w:r w:rsidRPr="00F60044">
              <w:rPr>
                <w:rFonts w:asciiTheme="majorHAnsi" w:hAnsiTheme="majorHAnsi" w:cstheme="majorHAnsi"/>
                <w:sz w:val="24"/>
                <w:szCs w:val="24"/>
                <w:lang w:val="fr-CA"/>
              </w:rPr>
              <w:t>Cat</w:t>
            </w:r>
            <w:r w:rsidR="00F96261" w:rsidRPr="00F60044">
              <w:rPr>
                <w:rFonts w:asciiTheme="majorHAnsi" w:hAnsiTheme="majorHAnsi" w:cstheme="majorHAnsi"/>
                <w:sz w:val="24"/>
                <w:szCs w:val="24"/>
                <w:lang w:val="fr-CA"/>
              </w:rPr>
              <w:t>égorie </w:t>
            </w:r>
            <w:r w:rsidRPr="00F60044">
              <w:rPr>
                <w:rFonts w:asciiTheme="majorHAnsi" w:hAnsiTheme="majorHAnsi" w:cstheme="majorHAnsi"/>
                <w:sz w:val="24"/>
                <w:szCs w:val="24"/>
                <w:lang w:val="fr-CA"/>
              </w:rPr>
              <w:t>:</w:t>
            </w:r>
            <w:r w:rsidRPr="00F60044">
              <w:rPr>
                <w:rFonts w:asciiTheme="majorHAnsi" w:hAnsiTheme="majorHAnsi" w:cstheme="majorHAnsi"/>
                <w:b/>
                <w:sz w:val="24"/>
                <w:szCs w:val="24"/>
                <w:lang w:val="fr-CA"/>
              </w:rPr>
              <w:t xml:space="preserve"> </w:t>
            </w:r>
            <w:r w:rsidR="00F96261" w:rsidRPr="00F60044">
              <w:rPr>
                <w:rFonts w:asciiTheme="majorHAnsi" w:hAnsiTheme="majorHAnsi" w:cstheme="majorHAnsi"/>
                <w:b/>
                <w:sz w:val="24"/>
                <w:szCs w:val="24"/>
                <w:lang w:val="fr-CA"/>
              </w:rPr>
              <w:t>Traduction</w:t>
            </w:r>
          </w:p>
        </w:tc>
      </w:tr>
      <w:tr w:rsidR="000A2186" w:rsidRPr="00F60044" w:rsidTr="006049EF">
        <w:tc>
          <w:tcPr>
            <w:tcW w:w="4430" w:type="dxa"/>
          </w:tcPr>
          <w:p w:rsidR="000A2186" w:rsidRPr="00F60044" w:rsidRDefault="00542801" w:rsidP="006049EF">
            <w:pPr>
              <w:spacing w:before="60"/>
              <w:rPr>
                <w:rFonts w:asciiTheme="majorHAnsi" w:hAnsiTheme="majorHAnsi" w:cstheme="majorHAnsi"/>
                <w:sz w:val="24"/>
                <w:szCs w:val="24"/>
                <w:lang w:val="fr-CA"/>
              </w:rPr>
            </w:pPr>
            <w:r w:rsidRPr="00F60044">
              <w:rPr>
                <w:rFonts w:asciiTheme="majorHAnsi" w:hAnsiTheme="majorHAnsi" w:cstheme="majorHAnsi"/>
                <w:b/>
                <w:sz w:val="24"/>
                <w:szCs w:val="24"/>
                <w:lang w:val="fr-CA"/>
              </w:rPr>
              <w:t>Mise en œuvre </w:t>
            </w:r>
            <w:r w:rsidR="000A2186" w:rsidRPr="00F60044">
              <w:rPr>
                <w:rFonts w:asciiTheme="majorHAnsi" w:hAnsiTheme="majorHAnsi" w:cstheme="majorHAnsi"/>
                <w:b/>
                <w:sz w:val="24"/>
                <w:szCs w:val="24"/>
                <w:lang w:val="fr-CA"/>
              </w:rPr>
              <w:t>:</w:t>
            </w:r>
            <w:r w:rsidR="000A2186" w:rsidRPr="00F60044">
              <w:rPr>
                <w:rFonts w:asciiTheme="majorHAnsi" w:hAnsiTheme="majorHAnsi" w:cstheme="majorHAnsi"/>
                <w:sz w:val="24"/>
                <w:szCs w:val="24"/>
                <w:lang w:val="fr-CA"/>
              </w:rPr>
              <w:t xml:space="preserve"> </w:t>
            </w:r>
            <w:r w:rsidRPr="00F60044">
              <w:rPr>
                <w:rFonts w:asciiTheme="majorHAnsi" w:hAnsiTheme="majorHAnsi" w:cstheme="majorHAnsi"/>
                <w:sz w:val="24"/>
                <w:szCs w:val="24"/>
                <w:lang w:val="fr-CA"/>
              </w:rPr>
              <w:t>1</w:t>
            </w:r>
            <w:r w:rsidRPr="00F60044">
              <w:rPr>
                <w:rFonts w:asciiTheme="majorHAnsi" w:hAnsiTheme="majorHAnsi" w:cstheme="majorHAnsi"/>
                <w:sz w:val="24"/>
                <w:szCs w:val="24"/>
                <w:vertAlign w:val="superscript"/>
                <w:lang w:val="fr-CA"/>
              </w:rPr>
              <w:t>er</w:t>
            </w:r>
            <w:r w:rsidRPr="00F60044">
              <w:rPr>
                <w:rFonts w:asciiTheme="majorHAnsi" w:hAnsiTheme="majorHAnsi" w:cstheme="majorHAnsi"/>
                <w:sz w:val="24"/>
                <w:szCs w:val="24"/>
                <w:lang w:val="fr-CA"/>
              </w:rPr>
              <w:t xml:space="preserve"> s</w:t>
            </w:r>
            <w:r w:rsidR="00CD1F31" w:rsidRPr="00F60044">
              <w:rPr>
                <w:rFonts w:asciiTheme="majorHAnsi" w:hAnsiTheme="majorHAnsi" w:cstheme="majorHAnsi"/>
                <w:sz w:val="24"/>
                <w:szCs w:val="24"/>
                <w:lang w:val="fr-CA"/>
              </w:rPr>
              <w:t>eptembr</w:t>
            </w:r>
            <w:r w:rsidRPr="00F60044">
              <w:rPr>
                <w:rFonts w:asciiTheme="majorHAnsi" w:hAnsiTheme="majorHAnsi" w:cstheme="majorHAnsi"/>
                <w:sz w:val="24"/>
                <w:szCs w:val="24"/>
                <w:lang w:val="fr-CA"/>
              </w:rPr>
              <w:t>e</w:t>
            </w:r>
            <w:r w:rsidR="005E2FF2" w:rsidRPr="00F60044">
              <w:rPr>
                <w:rFonts w:asciiTheme="majorHAnsi" w:hAnsiTheme="majorHAnsi" w:cstheme="majorHAnsi"/>
                <w:sz w:val="24"/>
                <w:szCs w:val="24"/>
                <w:lang w:val="fr-CA"/>
              </w:rPr>
              <w:t xml:space="preserve"> 2013</w:t>
            </w:r>
          </w:p>
          <w:p w:rsidR="00140FA5" w:rsidRPr="00F60044" w:rsidRDefault="007C7299" w:rsidP="007C7299">
            <w:pPr>
              <w:rPr>
                <w:rFonts w:asciiTheme="majorHAnsi" w:hAnsiTheme="majorHAnsi" w:cstheme="majorHAnsi"/>
                <w:sz w:val="24"/>
                <w:szCs w:val="24"/>
                <w:lang w:val="fr-CA"/>
              </w:rPr>
            </w:pPr>
            <w:r>
              <w:rPr>
                <w:rFonts w:asciiTheme="majorHAnsi" w:hAnsiTheme="majorHAnsi" w:cstheme="majorHAnsi"/>
                <w:b/>
                <w:sz w:val="24"/>
                <w:szCs w:val="24"/>
                <w:lang w:val="fr-CA"/>
              </w:rPr>
              <w:t>R</w:t>
            </w:r>
            <w:r w:rsidR="00F96261" w:rsidRPr="00F60044">
              <w:rPr>
                <w:rFonts w:asciiTheme="majorHAnsi" w:hAnsiTheme="majorHAnsi" w:cstheme="majorHAnsi"/>
                <w:b/>
                <w:sz w:val="24"/>
                <w:szCs w:val="24"/>
                <w:lang w:val="fr-CA"/>
              </w:rPr>
              <w:t xml:space="preserve">evue / </w:t>
            </w:r>
            <w:r w:rsidR="00542801" w:rsidRPr="00F60044">
              <w:rPr>
                <w:rFonts w:asciiTheme="majorHAnsi" w:hAnsiTheme="majorHAnsi" w:cstheme="majorHAnsi"/>
                <w:b/>
                <w:sz w:val="24"/>
                <w:szCs w:val="24"/>
                <w:lang w:val="fr-CA"/>
              </w:rPr>
              <w:t>Révis</w:t>
            </w:r>
            <w:r>
              <w:rPr>
                <w:rFonts w:asciiTheme="majorHAnsi" w:hAnsiTheme="majorHAnsi" w:cstheme="majorHAnsi"/>
                <w:b/>
                <w:sz w:val="24"/>
                <w:szCs w:val="24"/>
                <w:lang w:val="fr-CA"/>
              </w:rPr>
              <w:t>ion</w:t>
            </w:r>
            <w:r w:rsidR="00542801" w:rsidRPr="00F60044">
              <w:rPr>
                <w:rFonts w:asciiTheme="majorHAnsi" w:hAnsiTheme="majorHAnsi" w:cstheme="majorHAnsi"/>
                <w:b/>
                <w:sz w:val="24"/>
                <w:szCs w:val="24"/>
                <w:lang w:val="fr-CA"/>
              </w:rPr>
              <w:t> / Appro</w:t>
            </w:r>
            <w:r>
              <w:rPr>
                <w:rFonts w:asciiTheme="majorHAnsi" w:hAnsiTheme="majorHAnsi" w:cstheme="majorHAnsi"/>
                <w:b/>
                <w:sz w:val="24"/>
                <w:szCs w:val="24"/>
                <w:lang w:val="fr-CA"/>
              </w:rPr>
              <w:t>bation</w:t>
            </w:r>
            <w:r w:rsidR="00542801" w:rsidRPr="00F60044">
              <w:rPr>
                <w:rFonts w:asciiTheme="majorHAnsi" w:hAnsiTheme="majorHAnsi" w:cstheme="majorHAnsi"/>
                <w:b/>
                <w:sz w:val="24"/>
                <w:szCs w:val="24"/>
                <w:lang w:val="fr-CA"/>
              </w:rPr>
              <w:t> :</w:t>
            </w:r>
            <w:r w:rsidR="00F96261" w:rsidRPr="00F60044">
              <w:rPr>
                <w:rFonts w:asciiTheme="majorHAnsi" w:hAnsiTheme="majorHAnsi" w:cstheme="majorHAnsi"/>
                <w:sz w:val="24"/>
                <w:szCs w:val="24"/>
                <w:lang w:val="fr-CA"/>
              </w:rPr>
              <w:t xml:space="preserve"> </w:t>
            </w:r>
            <w:r w:rsidR="00542801" w:rsidRPr="00F60044">
              <w:rPr>
                <w:rFonts w:asciiTheme="majorHAnsi" w:hAnsiTheme="majorHAnsi" w:cstheme="majorHAnsi"/>
                <w:sz w:val="24"/>
                <w:szCs w:val="24"/>
                <w:lang w:val="fr-CA"/>
              </w:rPr>
              <w:t>Février</w:t>
            </w:r>
            <w:r w:rsidR="002D18FA" w:rsidRPr="00F60044">
              <w:rPr>
                <w:rFonts w:asciiTheme="majorHAnsi" w:hAnsiTheme="majorHAnsi" w:cstheme="majorHAnsi"/>
                <w:sz w:val="24"/>
                <w:szCs w:val="24"/>
                <w:lang w:val="fr-CA"/>
              </w:rPr>
              <w:t xml:space="preserve"> 2021</w:t>
            </w:r>
          </w:p>
        </w:tc>
        <w:tc>
          <w:tcPr>
            <w:tcW w:w="1915" w:type="dxa"/>
            <w:vAlign w:val="center"/>
          </w:tcPr>
          <w:p w:rsidR="000A2186" w:rsidRPr="00F60044" w:rsidRDefault="00F96261" w:rsidP="00AA1B02">
            <w:pPr>
              <w:rPr>
                <w:rFonts w:asciiTheme="majorHAnsi" w:hAnsiTheme="majorHAnsi" w:cstheme="majorHAnsi"/>
                <w:sz w:val="24"/>
                <w:szCs w:val="24"/>
                <w:lang w:val="fr-CA"/>
              </w:rPr>
            </w:pPr>
            <w:r w:rsidRPr="00F60044">
              <w:rPr>
                <w:rFonts w:asciiTheme="majorHAnsi" w:hAnsiTheme="majorHAnsi" w:cstheme="majorHAnsi"/>
                <w:sz w:val="24"/>
                <w:szCs w:val="24"/>
                <w:lang w:val="fr-CA"/>
              </w:rPr>
              <w:t>Numéro </w:t>
            </w:r>
            <w:r w:rsidR="000A2186" w:rsidRPr="00F60044">
              <w:rPr>
                <w:rFonts w:asciiTheme="majorHAnsi" w:hAnsiTheme="majorHAnsi" w:cstheme="majorHAnsi"/>
                <w:sz w:val="24"/>
                <w:szCs w:val="24"/>
                <w:lang w:val="fr-CA"/>
              </w:rPr>
              <w:t xml:space="preserve">: </w:t>
            </w:r>
          </w:p>
          <w:p w:rsidR="000A2186" w:rsidRPr="00F60044" w:rsidRDefault="00CD1F31" w:rsidP="00F6346F">
            <w:pPr>
              <w:rPr>
                <w:rFonts w:asciiTheme="majorHAnsi" w:hAnsiTheme="majorHAnsi" w:cstheme="majorHAnsi"/>
                <w:b/>
                <w:sz w:val="24"/>
                <w:szCs w:val="24"/>
                <w:lang w:val="fr-CA"/>
              </w:rPr>
            </w:pPr>
            <w:r w:rsidRPr="00F60044">
              <w:rPr>
                <w:rFonts w:asciiTheme="majorHAnsi" w:hAnsiTheme="majorHAnsi" w:cstheme="majorHAnsi"/>
                <w:sz w:val="24"/>
                <w:szCs w:val="24"/>
                <w:lang w:val="fr-CA"/>
              </w:rPr>
              <w:t>A</w:t>
            </w:r>
            <w:r w:rsidR="00F6346F" w:rsidRPr="00F60044">
              <w:rPr>
                <w:rFonts w:asciiTheme="majorHAnsi" w:hAnsiTheme="majorHAnsi" w:cstheme="majorHAnsi"/>
                <w:sz w:val="24"/>
                <w:szCs w:val="24"/>
                <w:lang w:val="fr-CA"/>
              </w:rPr>
              <w:t>G</w:t>
            </w:r>
            <w:r w:rsidRPr="00F60044">
              <w:rPr>
                <w:rFonts w:asciiTheme="majorHAnsi" w:hAnsiTheme="majorHAnsi" w:cstheme="majorHAnsi"/>
                <w:sz w:val="24"/>
                <w:szCs w:val="24"/>
                <w:lang w:val="fr-CA"/>
              </w:rPr>
              <w:t>-A</w:t>
            </w:r>
            <w:r w:rsidR="00F6346F" w:rsidRPr="00F60044">
              <w:rPr>
                <w:rFonts w:asciiTheme="majorHAnsi" w:hAnsiTheme="majorHAnsi" w:cstheme="majorHAnsi"/>
                <w:sz w:val="24"/>
                <w:szCs w:val="24"/>
                <w:lang w:val="fr-CA"/>
              </w:rPr>
              <w:t>L</w:t>
            </w:r>
            <w:r w:rsidRPr="00F60044">
              <w:rPr>
                <w:rFonts w:asciiTheme="majorHAnsi" w:hAnsiTheme="majorHAnsi" w:cstheme="majorHAnsi"/>
                <w:sz w:val="24"/>
                <w:szCs w:val="24"/>
                <w:lang w:val="fr-CA"/>
              </w:rPr>
              <w:t>-</w:t>
            </w:r>
            <w:r w:rsidR="00F6346F" w:rsidRPr="00F60044">
              <w:rPr>
                <w:rFonts w:asciiTheme="majorHAnsi" w:hAnsiTheme="majorHAnsi" w:cstheme="majorHAnsi"/>
                <w:sz w:val="24"/>
                <w:szCs w:val="24"/>
                <w:lang w:val="fr-CA"/>
              </w:rPr>
              <w:t>T</w:t>
            </w:r>
            <w:r w:rsidRPr="00F60044">
              <w:rPr>
                <w:rFonts w:asciiTheme="majorHAnsi" w:hAnsiTheme="majorHAnsi" w:cstheme="majorHAnsi"/>
                <w:sz w:val="24"/>
                <w:szCs w:val="24"/>
                <w:lang w:val="fr-CA"/>
              </w:rPr>
              <w:t>00</w:t>
            </w:r>
            <w:r w:rsidR="00B759F7" w:rsidRPr="00F60044">
              <w:rPr>
                <w:rFonts w:asciiTheme="majorHAnsi" w:hAnsiTheme="majorHAnsi" w:cstheme="majorHAnsi"/>
                <w:sz w:val="24"/>
                <w:szCs w:val="24"/>
                <w:lang w:val="fr-CA"/>
              </w:rPr>
              <w:t>01</w:t>
            </w:r>
          </w:p>
        </w:tc>
        <w:tc>
          <w:tcPr>
            <w:tcW w:w="4678" w:type="dxa"/>
            <w:shd w:val="clear" w:color="auto" w:fill="D9D9D9" w:themeFill="background1" w:themeFillShade="D9"/>
            <w:vAlign w:val="center"/>
          </w:tcPr>
          <w:p w:rsidR="000A2186" w:rsidRPr="00F60044" w:rsidRDefault="00F96261" w:rsidP="00F96261">
            <w:pPr>
              <w:jc w:val="right"/>
              <w:rPr>
                <w:rFonts w:asciiTheme="majorHAnsi" w:hAnsiTheme="majorHAnsi" w:cstheme="majorHAnsi"/>
                <w:b/>
                <w:sz w:val="24"/>
                <w:szCs w:val="24"/>
                <w:lang w:val="fr-CA"/>
              </w:rPr>
            </w:pPr>
            <w:r w:rsidRPr="00F60044">
              <w:rPr>
                <w:rFonts w:asciiTheme="majorHAnsi" w:hAnsiTheme="majorHAnsi" w:cstheme="majorHAnsi"/>
                <w:b/>
                <w:sz w:val="24"/>
                <w:szCs w:val="24"/>
                <w:lang w:val="fr-CA"/>
              </w:rPr>
              <w:t>SERVICES EN FRANÇAIS</w:t>
            </w:r>
          </w:p>
        </w:tc>
      </w:tr>
    </w:tbl>
    <w:p w:rsidR="001D3CE4" w:rsidRPr="00F60044" w:rsidRDefault="001D3CE4" w:rsidP="006049EF">
      <w:pPr>
        <w:shd w:val="clear" w:color="auto" w:fill="D9D9D9" w:themeFill="background1" w:themeFillShade="D9"/>
        <w:spacing w:before="120" w:after="120" w:line="240" w:lineRule="auto"/>
        <w:jc w:val="center"/>
        <w:rPr>
          <w:rFonts w:asciiTheme="majorHAnsi" w:hAnsiTheme="majorHAnsi" w:cstheme="majorHAnsi"/>
          <w:b/>
          <w:sz w:val="24"/>
          <w:szCs w:val="24"/>
          <w:lang w:val="fr-CA"/>
        </w:rPr>
      </w:pPr>
      <w:r w:rsidRPr="00F60044">
        <w:rPr>
          <w:rFonts w:asciiTheme="majorHAnsi" w:hAnsiTheme="majorHAnsi" w:cstheme="majorHAnsi"/>
          <w:b/>
          <w:sz w:val="24"/>
          <w:szCs w:val="24"/>
          <w:lang w:val="fr-CA"/>
        </w:rPr>
        <w:t>POLI</w:t>
      </w:r>
      <w:r w:rsidR="00F96261" w:rsidRPr="00F60044">
        <w:rPr>
          <w:rFonts w:asciiTheme="majorHAnsi" w:hAnsiTheme="majorHAnsi" w:cstheme="majorHAnsi"/>
          <w:b/>
          <w:sz w:val="24"/>
          <w:szCs w:val="24"/>
          <w:lang w:val="fr-CA"/>
        </w:rPr>
        <w:t>TIQUE</w:t>
      </w:r>
    </w:p>
    <w:p w:rsidR="00F96261" w:rsidRPr="00F60044" w:rsidRDefault="00F96261" w:rsidP="002D18FA">
      <w:p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 xml:space="preserve">Conformément à la </w:t>
      </w:r>
      <w:r w:rsidRPr="00F60044">
        <w:rPr>
          <w:rFonts w:asciiTheme="majorHAnsi" w:eastAsia="Times New Roman" w:hAnsiTheme="majorHAnsi" w:cstheme="majorHAnsi"/>
          <w:i/>
          <w:sz w:val="24"/>
          <w:szCs w:val="24"/>
          <w:lang w:val="fr-CA" w:eastAsia="en-CA"/>
        </w:rPr>
        <w:t>Loi sur les services en français</w:t>
      </w:r>
      <w:r w:rsidRPr="00F60044">
        <w:rPr>
          <w:rFonts w:asciiTheme="majorHAnsi" w:eastAsia="Times New Roman" w:hAnsiTheme="majorHAnsi" w:cstheme="majorHAnsi"/>
          <w:sz w:val="24"/>
          <w:szCs w:val="24"/>
          <w:lang w:val="fr-CA" w:eastAsia="en-CA"/>
        </w:rPr>
        <w:t xml:space="preserve">, les </w:t>
      </w:r>
      <w:r w:rsidR="00D707FF">
        <w:rPr>
          <w:rFonts w:asciiTheme="majorHAnsi" w:eastAsia="Times New Roman" w:hAnsiTheme="majorHAnsi" w:cstheme="majorHAnsi"/>
          <w:sz w:val="24"/>
          <w:szCs w:val="24"/>
          <w:lang w:val="fr-CA" w:eastAsia="en-CA"/>
        </w:rPr>
        <w:t>particuliers</w:t>
      </w:r>
      <w:r w:rsidRPr="00F60044">
        <w:rPr>
          <w:rFonts w:asciiTheme="majorHAnsi" w:eastAsia="Times New Roman" w:hAnsiTheme="majorHAnsi" w:cstheme="majorHAnsi"/>
          <w:sz w:val="24"/>
          <w:szCs w:val="24"/>
          <w:lang w:val="fr-CA" w:eastAsia="en-CA"/>
        </w:rPr>
        <w:t xml:space="preserve"> p</w:t>
      </w:r>
      <w:r w:rsidR="00DB59D0" w:rsidRPr="00F60044">
        <w:rPr>
          <w:rFonts w:asciiTheme="majorHAnsi" w:eastAsia="Times New Roman" w:hAnsiTheme="majorHAnsi" w:cstheme="majorHAnsi"/>
          <w:sz w:val="24"/>
          <w:szCs w:val="24"/>
          <w:lang w:val="fr-CA" w:eastAsia="en-CA"/>
        </w:rPr>
        <w:t>euve</w:t>
      </w:r>
      <w:r w:rsidRPr="00F60044">
        <w:rPr>
          <w:rFonts w:asciiTheme="majorHAnsi" w:eastAsia="Times New Roman" w:hAnsiTheme="majorHAnsi" w:cstheme="majorHAnsi"/>
          <w:sz w:val="24"/>
          <w:szCs w:val="24"/>
          <w:lang w:val="fr-CA" w:eastAsia="en-CA"/>
        </w:rPr>
        <w:t xml:space="preserve">nt obtenir les services de l’organisme en français ou en anglais, selon leur préférence linguistique. </w:t>
      </w:r>
      <w:r w:rsidR="00747094" w:rsidRPr="00F60044">
        <w:rPr>
          <w:rFonts w:asciiTheme="majorHAnsi" w:eastAsia="Times New Roman" w:hAnsiTheme="majorHAnsi" w:cstheme="majorHAnsi"/>
          <w:sz w:val="24"/>
          <w:szCs w:val="24"/>
          <w:lang w:val="fr-CA" w:eastAsia="en-CA"/>
        </w:rPr>
        <w:t>Par conséquent, l’Association canadienne pour la santé mentale – Sudbury/Manitoulin s’est engagée à procurer une gamme complète de services et de soins de haute qualité à ses clients dans la langue officielle dans laquelle ils sont le plus à l’aise.</w:t>
      </w:r>
    </w:p>
    <w:p w:rsidR="001D3CE4" w:rsidRPr="00F60044" w:rsidRDefault="00747094" w:rsidP="006049EF">
      <w:pPr>
        <w:shd w:val="clear" w:color="auto" w:fill="D9D9D9" w:themeFill="background1" w:themeFillShade="D9"/>
        <w:spacing w:before="120" w:after="120" w:line="240" w:lineRule="auto"/>
        <w:jc w:val="center"/>
        <w:rPr>
          <w:rFonts w:asciiTheme="majorHAnsi" w:hAnsiTheme="majorHAnsi" w:cstheme="majorHAnsi"/>
          <w:b/>
          <w:sz w:val="24"/>
          <w:szCs w:val="24"/>
          <w:lang w:val="fr-CA"/>
        </w:rPr>
      </w:pPr>
      <w:r w:rsidRPr="00F60044">
        <w:rPr>
          <w:rFonts w:asciiTheme="majorHAnsi" w:hAnsiTheme="majorHAnsi" w:cstheme="majorHAnsi"/>
          <w:b/>
          <w:sz w:val="24"/>
          <w:szCs w:val="24"/>
          <w:lang w:val="fr-CA"/>
        </w:rPr>
        <w:t>PROCÉDURE</w:t>
      </w:r>
    </w:p>
    <w:p w:rsidR="00BE5694" w:rsidRPr="00F60044" w:rsidRDefault="00BE5694" w:rsidP="002D18FA">
      <w:p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 xml:space="preserve">La responsabilité d’assurer la mise en œuvre efficace des exigences de la </w:t>
      </w:r>
      <w:r w:rsidRPr="00F60044">
        <w:rPr>
          <w:rFonts w:asciiTheme="majorHAnsi" w:eastAsia="Times New Roman" w:hAnsiTheme="majorHAnsi" w:cstheme="majorHAnsi"/>
          <w:i/>
          <w:sz w:val="24"/>
          <w:szCs w:val="24"/>
          <w:lang w:val="fr-CA" w:eastAsia="en-CA"/>
        </w:rPr>
        <w:t>Loi sur les services en français</w:t>
      </w:r>
      <w:r w:rsidRPr="00F60044">
        <w:rPr>
          <w:rFonts w:asciiTheme="majorHAnsi" w:eastAsia="Times New Roman" w:hAnsiTheme="majorHAnsi" w:cstheme="majorHAnsi"/>
          <w:sz w:val="24"/>
          <w:szCs w:val="24"/>
          <w:lang w:val="fr-CA" w:eastAsia="en-CA"/>
        </w:rPr>
        <w:t xml:space="preserve"> est assumée par le directeur / la directrice des programmes et de la planification, en collaboration avec le(s) représentant(s) de la direction qui siège(nt) au Comité des services en français de l’organisme.</w:t>
      </w:r>
    </w:p>
    <w:p w:rsidR="002D18FA" w:rsidRPr="00F60044" w:rsidRDefault="002D18FA" w:rsidP="006049EF">
      <w:pPr>
        <w:spacing w:before="240" w:after="0" w:line="240" w:lineRule="auto"/>
        <w:rPr>
          <w:rFonts w:asciiTheme="majorHAnsi" w:eastAsia="Times New Roman" w:hAnsiTheme="majorHAnsi" w:cstheme="majorHAnsi"/>
          <w:b/>
          <w:sz w:val="24"/>
          <w:szCs w:val="24"/>
          <w:u w:val="single"/>
          <w:lang w:val="fr-CA" w:eastAsia="en-CA"/>
        </w:rPr>
      </w:pPr>
      <w:r w:rsidRPr="00F60044">
        <w:rPr>
          <w:rFonts w:asciiTheme="majorHAnsi" w:eastAsia="Times New Roman" w:hAnsiTheme="majorHAnsi" w:cstheme="majorHAnsi"/>
          <w:b/>
          <w:sz w:val="24"/>
          <w:szCs w:val="24"/>
          <w:u w:val="single"/>
          <w:lang w:val="fr-CA" w:eastAsia="en-CA"/>
        </w:rPr>
        <w:t xml:space="preserve">Identification </w:t>
      </w:r>
      <w:r w:rsidR="007F5F2F" w:rsidRPr="00F60044">
        <w:rPr>
          <w:rFonts w:asciiTheme="majorHAnsi" w:eastAsia="Times New Roman" w:hAnsiTheme="majorHAnsi" w:cstheme="majorHAnsi"/>
          <w:b/>
          <w:sz w:val="24"/>
          <w:szCs w:val="24"/>
          <w:u w:val="single"/>
          <w:lang w:val="fr-CA" w:eastAsia="en-CA"/>
        </w:rPr>
        <w:t>de l’identité linguistique du client</w:t>
      </w:r>
    </w:p>
    <w:p w:rsidR="007F5F2F" w:rsidRPr="00F60044" w:rsidRDefault="007F5F2F" w:rsidP="002D18FA">
      <w:p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 xml:space="preserve">L’organisme </w:t>
      </w:r>
      <w:r w:rsidR="004A5967" w:rsidRPr="00F60044">
        <w:rPr>
          <w:rFonts w:asciiTheme="majorHAnsi" w:eastAsia="Times New Roman" w:hAnsiTheme="majorHAnsi" w:cstheme="majorHAnsi"/>
          <w:sz w:val="24"/>
          <w:szCs w:val="24"/>
          <w:lang w:val="fr-CA" w:eastAsia="en-CA"/>
        </w:rPr>
        <w:t xml:space="preserve">doit </w:t>
      </w:r>
      <w:r w:rsidRPr="00F60044">
        <w:rPr>
          <w:rFonts w:asciiTheme="majorHAnsi" w:eastAsia="Times New Roman" w:hAnsiTheme="majorHAnsi" w:cstheme="majorHAnsi"/>
          <w:sz w:val="24"/>
          <w:szCs w:val="24"/>
          <w:lang w:val="fr-CA" w:eastAsia="en-CA"/>
        </w:rPr>
        <w:t>s’</w:t>
      </w:r>
      <w:r w:rsidR="004A5967" w:rsidRPr="00F60044">
        <w:rPr>
          <w:rFonts w:asciiTheme="majorHAnsi" w:eastAsia="Times New Roman" w:hAnsiTheme="majorHAnsi" w:cstheme="majorHAnsi"/>
          <w:sz w:val="24"/>
          <w:szCs w:val="24"/>
          <w:lang w:val="fr-CA" w:eastAsia="en-CA"/>
        </w:rPr>
        <w:t xml:space="preserve">assurer </w:t>
      </w:r>
      <w:r w:rsidRPr="00F60044">
        <w:rPr>
          <w:rFonts w:asciiTheme="majorHAnsi" w:eastAsia="Times New Roman" w:hAnsiTheme="majorHAnsi" w:cstheme="majorHAnsi"/>
          <w:sz w:val="24"/>
          <w:szCs w:val="24"/>
          <w:lang w:val="fr-CA" w:eastAsia="en-CA"/>
        </w:rPr>
        <w:t>de mettre en place des mécanismes pour établir l’identité linguistique de tous les clients dès le</w:t>
      </w:r>
      <w:r w:rsidR="00E9011B">
        <w:rPr>
          <w:rFonts w:asciiTheme="majorHAnsi" w:eastAsia="Times New Roman" w:hAnsiTheme="majorHAnsi" w:cstheme="majorHAnsi"/>
          <w:sz w:val="24"/>
          <w:szCs w:val="24"/>
          <w:lang w:val="fr-CA" w:eastAsia="en-CA"/>
        </w:rPr>
        <w:t>ur</w:t>
      </w:r>
      <w:r w:rsidRPr="00F60044">
        <w:rPr>
          <w:rFonts w:asciiTheme="majorHAnsi" w:eastAsia="Times New Roman" w:hAnsiTheme="majorHAnsi" w:cstheme="majorHAnsi"/>
          <w:sz w:val="24"/>
          <w:szCs w:val="24"/>
          <w:lang w:val="fr-CA" w:eastAsia="en-CA"/>
        </w:rPr>
        <w:t xml:space="preserve"> premier contact et tout au long de leur trajectoire de soins. Pour ce faire : </w:t>
      </w:r>
    </w:p>
    <w:p w:rsidR="007F5F2F" w:rsidRPr="00F60044" w:rsidRDefault="007F5F2F" w:rsidP="002D18FA">
      <w:pPr>
        <w:pStyle w:val="ListParagraph"/>
        <w:numPr>
          <w:ilvl w:val="0"/>
          <w:numId w:val="31"/>
        </w:num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 xml:space="preserve">L’organisme </w:t>
      </w:r>
      <w:r w:rsidR="004A5967" w:rsidRPr="00F60044">
        <w:rPr>
          <w:rFonts w:asciiTheme="majorHAnsi" w:eastAsia="Times New Roman" w:hAnsiTheme="majorHAnsi" w:cstheme="majorHAnsi"/>
          <w:sz w:val="24"/>
          <w:szCs w:val="24"/>
          <w:lang w:val="fr-CA" w:eastAsia="en-CA"/>
        </w:rPr>
        <w:t>doit informer</w:t>
      </w:r>
      <w:r w:rsidRPr="00F60044">
        <w:rPr>
          <w:rFonts w:asciiTheme="majorHAnsi" w:eastAsia="Times New Roman" w:hAnsiTheme="majorHAnsi" w:cstheme="majorHAnsi"/>
          <w:sz w:val="24"/>
          <w:szCs w:val="24"/>
          <w:lang w:val="fr-CA" w:eastAsia="en-CA"/>
        </w:rPr>
        <w:t xml:space="preserve"> le grand public des services offerts en français par l’entremise de l’offre active.</w:t>
      </w:r>
    </w:p>
    <w:p w:rsidR="007F5F2F" w:rsidRPr="00F60044" w:rsidRDefault="007F5F2F" w:rsidP="002D18FA">
      <w:pPr>
        <w:pStyle w:val="ListParagraph"/>
        <w:numPr>
          <w:ilvl w:val="0"/>
          <w:numId w:val="31"/>
        </w:num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Les services d’accueil et d’admission</w:t>
      </w:r>
      <w:r w:rsidR="004A5967" w:rsidRPr="00F60044">
        <w:rPr>
          <w:rFonts w:asciiTheme="majorHAnsi" w:eastAsia="Times New Roman" w:hAnsiTheme="majorHAnsi" w:cstheme="majorHAnsi"/>
          <w:sz w:val="24"/>
          <w:szCs w:val="24"/>
          <w:lang w:val="fr-CA" w:eastAsia="en-CA"/>
        </w:rPr>
        <w:t xml:space="preserve"> doivent </w:t>
      </w:r>
      <w:r w:rsidR="00E9011B">
        <w:rPr>
          <w:rFonts w:asciiTheme="majorHAnsi" w:eastAsia="Times New Roman" w:hAnsiTheme="majorHAnsi" w:cstheme="majorHAnsi"/>
          <w:sz w:val="24"/>
          <w:szCs w:val="24"/>
          <w:lang w:val="fr-CA" w:eastAsia="en-CA"/>
        </w:rPr>
        <w:t>saluer</w:t>
      </w:r>
      <w:r w:rsidRPr="00F60044">
        <w:rPr>
          <w:rFonts w:asciiTheme="majorHAnsi" w:eastAsia="Times New Roman" w:hAnsiTheme="majorHAnsi" w:cstheme="majorHAnsi"/>
          <w:sz w:val="24"/>
          <w:szCs w:val="24"/>
          <w:lang w:val="fr-CA" w:eastAsia="en-CA"/>
        </w:rPr>
        <w:t xml:space="preserve"> les clients en personne et par téléphone et </w:t>
      </w:r>
      <w:r w:rsidR="00E9011B">
        <w:rPr>
          <w:rFonts w:asciiTheme="majorHAnsi" w:eastAsia="Times New Roman" w:hAnsiTheme="majorHAnsi" w:cstheme="majorHAnsi"/>
          <w:sz w:val="24"/>
          <w:szCs w:val="24"/>
          <w:lang w:val="fr-CA" w:eastAsia="en-CA"/>
        </w:rPr>
        <w:t>présenter</w:t>
      </w:r>
      <w:r w:rsidRPr="00F60044">
        <w:rPr>
          <w:rFonts w:asciiTheme="majorHAnsi" w:eastAsia="Times New Roman" w:hAnsiTheme="majorHAnsi" w:cstheme="majorHAnsi"/>
          <w:sz w:val="24"/>
          <w:szCs w:val="24"/>
          <w:lang w:val="fr-CA" w:eastAsia="en-CA"/>
        </w:rPr>
        <w:t xml:space="preserve"> une offre active des services en français.</w:t>
      </w:r>
    </w:p>
    <w:p w:rsidR="002D18FA" w:rsidRPr="00F60044" w:rsidRDefault="007F5F2F" w:rsidP="002D18FA">
      <w:pPr>
        <w:pStyle w:val="ListParagraph"/>
        <w:numPr>
          <w:ilvl w:val="0"/>
          <w:numId w:val="31"/>
        </w:num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Des brochures bilingues</w:t>
      </w:r>
      <w:r w:rsidR="004A5967" w:rsidRPr="00F60044">
        <w:rPr>
          <w:rFonts w:asciiTheme="majorHAnsi" w:eastAsia="Times New Roman" w:hAnsiTheme="majorHAnsi" w:cstheme="majorHAnsi"/>
          <w:sz w:val="24"/>
          <w:szCs w:val="24"/>
          <w:lang w:val="fr-CA" w:eastAsia="en-CA"/>
        </w:rPr>
        <w:t xml:space="preserve"> doivent être</w:t>
      </w:r>
      <w:r w:rsidRPr="00F60044">
        <w:rPr>
          <w:rFonts w:asciiTheme="majorHAnsi" w:eastAsia="Times New Roman" w:hAnsiTheme="majorHAnsi" w:cstheme="majorHAnsi"/>
          <w:sz w:val="24"/>
          <w:szCs w:val="24"/>
          <w:lang w:val="fr-CA" w:eastAsia="en-CA"/>
        </w:rPr>
        <w:t xml:space="preserve"> disponibles, présentant en détail les programmes et les services bilingues.</w:t>
      </w:r>
      <w:r w:rsidR="002D18FA" w:rsidRPr="00F60044">
        <w:rPr>
          <w:rFonts w:asciiTheme="majorHAnsi" w:eastAsia="Times New Roman" w:hAnsiTheme="majorHAnsi" w:cstheme="majorHAnsi"/>
          <w:sz w:val="24"/>
          <w:szCs w:val="24"/>
          <w:lang w:val="fr-CA" w:eastAsia="en-CA"/>
        </w:rPr>
        <w:t xml:space="preserve"> </w:t>
      </w:r>
    </w:p>
    <w:p w:rsidR="002D18FA" w:rsidRPr="00F60044" w:rsidRDefault="007F5F2F" w:rsidP="002D18FA">
      <w:pPr>
        <w:pStyle w:val="ListParagraph"/>
        <w:numPr>
          <w:ilvl w:val="0"/>
          <w:numId w:val="31"/>
        </w:num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 xml:space="preserve">La base de données des clients de l’organisme </w:t>
      </w:r>
      <w:r w:rsidR="004A5967" w:rsidRPr="00F60044">
        <w:rPr>
          <w:rFonts w:asciiTheme="majorHAnsi" w:eastAsia="Times New Roman" w:hAnsiTheme="majorHAnsi" w:cstheme="majorHAnsi"/>
          <w:sz w:val="24"/>
          <w:szCs w:val="24"/>
          <w:lang w:val="fr-CA" w:eastAsia="en-CA"/>
        </w:rPr>
        <w:t>doit capter</w:t>
      </w:r>
      <w:r w:rsidRPr="00F60044">
        <w:rPr>
          <w:rFonts w:asciiTheme="majorHAnsi" w:eastAsia="Times New Roman" w:hAnsiTheme="majorHAnsi" w:cstheme="majorHAnsi"/>
          <w:sz w:val="24"/>
          <w:szCs w:val="24"/>
          <w:lang w:val="fr-CA" w:eastAsia="en-CA"/>
        </w:rPr>
        <w:t xml:space="preserve"> des renseignements sur l’identité linguistique </w:t>
      </w:r>
      <w:r w:rsidR="00E9011B">
        <w:rPr>
          <w:rFonts w:asciiTheme="majorHAnsi" w:eastAsia="Times New Roman" w:hAnsiTheme="majorHAnsi" w:cstheme="majorHAnsi"/>
          <w:sz w:val="24"/>
          <w:szCs w:val="24"/>
          <w:lang w:val="fr-CA" w:eastAsia="en-CA"/>
        </w:rPr>
        <w:t>en vue de</w:t>
      </w:r>
      <w:r w:rsidRPr="00F60044">
        <w:rPr>
          <w:rFonts w:asciiTheme="majorHAnsi" w:eastAsia="Times New Roman" w:hAnsiTheme="majorHAnsi" w:cstheme="majorHAnsi"/>
          <w:sz w:val="24"/>
          <w:szCs w:val="24"/>
          <w:lang w:val="fr-CA" w:eastAsia="en-CA"/>
        </w:rPr>
        <w:t xml:space="preserve"> garantir que toute préférence pour des services en français soit connue et maintenue tout au long de la trajectoire de soins.</w:t>
      </w:r>
    </w:p>
    <w:p w:rsidR="002D18FA" w:rsidRPr="00F60044" w:rsidRDefault="007F5F2F" w:rsidP="006049EF">
      <w:pPr>
        <w:spacing w:before="240" w:after="0" w:line="240" w:lineRule="auto"/>
        <w:rPr>
          <w:rFonts w:asciiTheme="majorHAnsi" w:eastAsia="Times New Roman" w:hAnsiTheme="majorHAnsi" w:cstheme="majorHAnsi"/>
          <w:b/>
          <w:sz w:val="24"/>
          <w:szCs w:val="24"/>
          <w:u w:val="single"/>
          <w:lang w:val="fr-CA" w:eastAsia="en-CA"/>
        </w:rPr>
      </w:pPr>
      <w:r w:rsidRPr="00F60044">
        <w:rPr>
          <w:rFonts w:asciiTheme="majorHAnsi" w:eastAsia="Times New Roman" w:hAnsiTheme="majorHAnsi" w:cstheme="majorHAnsi"/>
          <w:b/>
          <w:sz w:val="24"/>
          <w:szCs w:val="24"/>
          <w:u w:val="single"/>
          <w:lang w:val="fr-CA" w:eastAsia="en-CA"/>
        </w:rPr>
        <w:t>Ressources humaines et permanence des services en français</w:t>
      </w:r>
    </w:p>
    <w:p w:rsidR="004A5967" w:rsidRPr="00F60044" w:rsidRDefault="004A5967" w:rsidP="002D18FA">
      <w:pPr>
        <w:spacing w:after="0" w:line="240" w:lineRule="auto"/>
        <w:rPr>
          <w:rFonts w:asciiTheme="majorHAnsi" w:eastAsia="Times New Roman" w:hAnsiTheme="majorHAnsi" w:cstheme="majorHAnsi"/>
          <w:i/>
          <w:sz w:val="24"/>
          <w:szCs w:val="24"/>
          <w:lang w:val="fr-CA" w:eastAsia="en-CA"/>
        </w:rPr>
      </w:pPr>
      <w:r w:rsidRPr="00F60044">
        <w:rPr>
          <w:rFonts w:asciiTheme="majorHAnsi" w:eastAsia="Times New Roman" w:hAnsiTheme="majorHAnsi" w:cstheme="majorHAnsi"/>
          <w:sz w:val="24"/>
          <w:szCs w:val="24"/>
          <w:lang w:val="fr-CA" w:eastAsia="en-CA"/>
        </w:rPr>
        <w:t xml:space="preserve">L’organisme doit s’assurer que l’équipe de direction et le Conseil d’administration comprennent une représentation des membres francophones, en conformité avec la </w:t>
      </w:r>
      <w:r w:rsidRPr="00F60044">
        <w:rPr>
          <w:rFonts w:asciiTheme="majorHAnsi" w:eastAsia="Times New Roman" w:hAnsiTheme="majorHAnsi" w:cstheme="majorHAnsi"/>
          <w:i/>
          <w:sz w:val="24"/>
          <w:szCs w:val="24"/>
          <w:lang w:val="fr-CA" w:eastAsia="en-CA"/>
        </w:rPr>
        <w:t>Loi sur les services en français.</w:t>
      </w:r>
    </w:p>
    <w:p w:rsidR="004A5967" w:rsidRPr="00F60044" w:rsidRDefault="004A5967" w:rsidP="006049EF">
      <w:pPr>
        <w:spacing w:before="120"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Se fondant sur les critères de désignation établis par le ministère des Affaires francophones, l’ACSM-S/M a élaboré des critères pour identifier le nombre de postes étant désignés comme ayant besoin</w:t>
      </w:r>
      <w:r w:rsidR="00D707FF">
        <w:rPr>
          <w:rFonts w:asciiTheme="majorHAnsi" w:eastAsia="Times New Roman" w:hAnsiTheme="majorHAnsi" w:cstheme="majorHAnsi"/>
          <w:sz w:val="24"/>
          <w:szCs w:val="24"/>
          <w:lang w:val="fr-CA" w:eastAsia="en-CA"/>
        </w:rPr>
        <w:t>,</w:t>
      </w:r>
      <w:r w:rsidRPr="00F60044">
        <w:rPr>
          <w:rFonts w:asciiTheme="majorHAnsi" w:eastAsia="Times New Roman" w:hAnsiTheme="majorHAnsi" w:cstheme="majorHAnsi"/>
          <w:sz w:val="24"/>
          <w:szCs w:val="24"/>
          <w:lang w:val="fr-CA" w:eastAsia="en-CA"/>
        </w:rPr>
        <w:t xml:space="preserve"> </w:t>
      </w:r>
      <w:r w:rsidR="00D707FF">
        <w:rPr>
          <w:rFonts w:asciiTheme="majorHAnsi" w:eastAsia="Times New Roman" w:hAnsiTheme="majorHAnsi" w:cstheme="majorHAnsi"/>
          <w:sz w:val="24"/>
          <w:szCs w:val="24"/>
          <w:lang w:val="fr-CA" w:eastAsia="en-CA"/>
        </w:rPr>
        <w:t xml:space="preserve">au </w:t>
      </w:r>
      <w:r w:rsidRPr="00F60044">
        <w:rPr>
          <w:rFonts w:asciiTheme="majorHAnsi" w:eastAsia="Times New Roman" w:hAnsiTheme="majorHAnsi" w:cstheme="majorHAnsi"/>
          <w:sz w:val="24"/>
          <w:szCs w:val="24"/>
          <w:lang w:val="fr-CA" w:eastAsia="en-CA"/>
        </w:rPr>
        <w:t>minimum</w:t>
      </w:r>
      <w:r w:rsidR="00D707FF">
        <w:rPr>
          <w:rFonts w:asciiTheme="majorHAnsi" w:eastAsia="Times New Roman" w:hAnsiTheme="majorHAnsi" w:cstheme="majorHAnsi"/>
          <w:sz w:val="24"/>
          <w:szCs w:val="24"/>
          <w:lang w:val="fr-CA" w:eastAsia="en-CA"/>
        </w:rPr>
        <w:t>,</w:t>
      </w:r>
      <w:r w:rsidRPr="00F60044">
        <w:rPr>
          <w:rFonts w:asciiTheme="majorHAnsi" w:eastAsia="Times New Roman" w:hAnsiTheme="majorHAnsi" w:cstheme="majorHAnsi"/>
          <w:sz w:val="24"/>
          <w:szCs w:val="24"/>
          <w:lang w:val="fr-CA" w:eastAsia="en-CA"/>
        </w:rPr>
        <w:t xml:space="preserve"> de compétences avancées en français. Les postes sont désignés afin d’assurer l’accès aux services en français qui sont garantis et qui respectent le principe de l’offre active. L’organisme doit embaucher des employés francophones en conformité avec les critères de désignation (voir la politique AA-AG-P0026, </w:t>
      </w:r>
      <w:r w:rsidRPr="00F60044">
        <w:rPr>
          <w:rFonts w:asciiTheme="majorHAnsi" w:eastAsia="Times New Roman" w:hAnsiTheme="majorHAnsi" w:cstheme="majorHAnsi"/>
          <w:i/>
          <w:sz w:val="24"/>
          <w:szCs w:val="24"/>
          <w:lang w:val="fr-CA" w:eastAsia="en-CA"/>
        </w:rPr>
        <w:t xml:space="preserve">Job </w:t>
      </w:r>
      <w:proofErr w:type="spellStart"/>
      <w:r w:rsidRPr="00F60044">
        <w:rPr>
          <w:rFonts w:asciiTheme="majorHAnsi" w:eastAsia="Times New Roman" w:hAnsiTheme="majorHAnsi" w:cstheme="majorHAnsi"/>
          <w:i/>
          <w:sz w:val="24"/>
          <w:szCs w:val="24"/>
          <w:lang w:val="fr-CA" w:eastAsia="en-CA"/>
        </w:rPr>
        <w:t>Posting</w:t>
      </w:r>
      <w:proofErr w:type="spellEnd"/>
      <w:r w:rsidRPr="00F60044">
        <w:rPr>
          <w:rFonts w:asciiTheme="majorHAnsi" w:eastAsia="Times New Roman" w:hAnsiTheme="majorHAnsi" w:cstheme="majorHAnsi"/>
          <w:i/>
          <w:sz w:val="24"/>
          <w:szCs w:val="24"/>
          <w:lang w:val="fr-CA" w:eastAsia="en-CA"/>
        </w:rPr>
        <w:t xml:space="preserve"> and </w:t>
      </w:r>
      <w:proofErr w:type="spellStart"/>
      <w:r w:rsidRPr="00F60044">
        <w:rPr>
          <w:rFonts w:asciiTheme="majorHAnsi" w:eastAsia="Times New Roman" w:hAnsiTheme="majorHAnsi" w:cstheme="majorHAnsi"/>
          <w:i/>
          <w:sz w:val="24"/>
          <w:szCs w:val="24"/>
          <w:lang w:val="fr-CA" w:eastAsia="en-CA"/>
        </w:rPr>
        <w:t>Hiring</w:t>
      </w:r>
      <w:proofErr w:type="spellEnd"/>
      <w:r w:rsidRPr="00F60044">
        <w:rPr>
          <w:rFonts w:asciiTheme="majorHAnsi" w:eastAsia="Times New Roman" w:hAnsiTheme="majorHAnsi" w:cstheme="majorHAnsi"/>
          <w:i/>
          <w:sz w:val="24"/>
          <w:szCs w:val="24"/>
          <w:lang w:val="fr-CA" w:eastAsia="en-CA"/>
        </w:rPr>
        <w:t xml:space="preserve"> Policy</w:t>
      </w:r>
      <w:r w:rsidRPr="00F60044">
        <w:rPr>
          <w:rFonts w:asciiTheme="majorHAnsi" w:eastAsia="Times New Roman" w:hAnsiTheme="majorHAnsi" w:cstheme="majorHAnsi"/>
          <w:sz w:val="24"/>
          <w:szCs w:val="24"/>
          <w:lang w:val="fr-CA" w:eastAsia="en-CA"/>
        </w:rPr>
        <w:t>).</w:t>
      </w:r>
    </w:p>
    <w:p w:rsidR="002D18FA" w:rsidRPr="00F60044" w:rsidRDefault="004A5967" w:rsidP="006049EF">
      <w:pPr>
        <w:spacing w:before="24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t>Critères de la désignation des postes</w:t>
      </w:r>
    </w:p>
    <w:p w:rsidR="00664542" w:rsidRPr="00F60044" w:rsidRDefault="00664542" w:rsidP="002D18FA">
      <w:p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Une proportion délimitée de postes dans les secteurs de services doivent procurer des services en français et doivent être identifiés comme étant des postes désignés</w:t>
      </w:r>
      <w:r w:rsidR="00941C48">
        <w:rPr>
          <w:rFonts w:asciiTheme="majorHAnsi" w:eastAsia="Times New Roman" w:hAnsiTheme="majorHAnsi" w:cstheme="majorHAnsi"/>
          <w:sz w:val="24"/>
          <w:szCs w:val="24"/>
          <w:lang w:val="fr-CA" w:eastAsia="en-CA"/>
        </w:rPr>
        <w:t xml:space="preserve"> bilingues</w:t>
      </w:r>
      <w:r w:rsidRPr="00F60044">
        <w:rPr>
          <w:rFonts w:asciiTheme="majorHAnsi" w:eastAsia="Times New Roman" w:hAnsiTheme="majorHAnsi" w:cstheme="majorHAnsi"/>
          <w:sz w:val="24"/>
          <w:szCs w:val="24"/>
          <w:lang w:val="fr-CA" w:eastAsia="en-CA"/>
        </w:rPr>
        <w:t>. La désignation sera liée au poste et non à l’employé qui occupe ce poste, comme suit :</w:t>
      </w:r>
    </w:p>
    <w:p w:rsidR="002D18FA" w:rsidRPr="00F60044" w:rsidRDefault="00664542" w:rsidP="006049EF">
      <w:pPr>
        <w:spacing w:before="240"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b/>
          <w:sz w:val="24"/>
          <w:szCs w:val="24"/>
          <w:lang w:val="fr-CA" w:eastAsia="en-CA"/>
        </w:rPr>
        <w:t>Services d’accueil </w:t>
      </w:r>
      <w:r w:rsidR="002D18FA" w:rsidRPr="00F60044">
        <w:rPr>
          <w:rFonts w:asciiTheme="majorHAnsi" w:eastAsia="Times New Roman" w:hAnsiTheme="majorHAnsi" w:cstheme="majorHAnsi"/>
          <w:b/>
          <w:sz w:val="24"/>
          <w:szCs w:val="24"/>
          <w:lang w:val="fr-CA" w:eastAsia="en-CA"/>
        </w:rPr>
        <w:t>:</w:t>
      </w:r>
      <w:r w:rsidR="002D18FA" w:rsidRPr="00F60044">
        <w:rPr>
          <w:rFonts w:asciiTheme="majorHAnsi" w:eastAsia="Times New Roman" w:hAnsiTheme="majorHAnsi" w:cstheme="majorHAnsi"/>
          <w:sz w:val="24"/>
          <w:szCs w:val="24"/>
          <w:lang w:val="fr-CA" w:eastAsia="en-CA"/>
        </w:rPr>
        <w:t xml:space="preserve"> </w:t>
      </w:r>
      <w:r w:rsidRPr="00F60044">
        <w:rPr>
          <w:rFonts w:asciiTheme="majorHAnsi" w:eastAsia="Times New Roman" w:hAnsiTheme="majorHAnsi" w:cstheme="majorHAnsi"/>
          <w:sz w:val="24"/>
          <w:szCs w:val="24"/>
          <w:lang w:val="fr-CA" w:eastAsia="en-CA"/>
        </w:rPr>
        <w:t>Il est extrêmement important que les services en français soient disponibles aux personnes et au grand public à leur point initial de contact avec l’ACSM-S/M</w:t>
      </w:r>
      <w:r w:rsidR="002D18FA" w:rsidRPr="00F60044">
        <w:rPr>
          <w:rFonts w:asciiTheme="majorHAnsi" w:eastAsia="Times New Roman" w:hAnsiTheme="majorHAnsi" w:cstheme="majorHAnsi"/>
          <w:sz w:val="24"/>
          <w:szCs w:val="24"/>
          <w:lang w:val="fr-CA" w:eastAsia="en-CA"/>
        </w:rPr>
        <w:t xml:space="preserve"> </w:t>
      </w:r>
      <w:r w:rsidRPr="00F60044">
        <w:rPr>
          <w:rFonts w:asciiTheme="majorHAnsi" w:eastAsia="Times New Roman" w:hAnsiTheme="majorHAnsi" w:cstheme="majorHAnsi"/>
          <w:sz w:val="24"/>
          <w:szCs w:val="24"/>
          <w:lang w:val="fr-CA" w:eastAsia="en-CA"/>
        </w:rPr>
        <w:t xml:space="preserve">et qu’une offre active de services en français leur soit </w:t>
      </w:r>
      <w:r w:rsidR="004F3DDE">
        <w:rPr>
          <w:rFonts w:asciiTheme="majorHAnsi" w:eastAsia="Times New Roman" w:hAnsiTheme="majorHAnsi" w:cstheme="majorHAnsi"/>
          <w:sz w:val="24"/>
          <w:szCs w:val="24"/>
          <w:lang w:val="fr-CA" w:eastAsia="en-CA"/>
        </w:rPr>
        <w:t>présentée</w:t>
      </w:r>
      <w:r w:rsidR="002D18FA" w:rsidRPr="00F60044">
        <w:rPr>
          <w:rFonts w:asciiTheme="majorHAnsi" w:eastAsia="Times New Roman" w:hAnsiTheme="majorHAnsi" w:cstheme="majorHAnsi"/>
          <w:sz w:val="24"/>
          <w:szCs w:val="24"/>
          <w:lang w:val="fr-CA" w:eastAsia="en-CA"/>
        </w:rPr>
        <w:t xml:space="preserve">. </w:t>
      </w:r>
      <w:r w:rsidRPr="00F60044">
        <w:rPr>
          <w:rFonts w:asciiTheme="majorHAnsi" w:eastAsia="Times New Roman" w:hAnsiTheme="majorHAnsi" w:cstheme="majorHAnsi"/>
          <w:sz w:val="24"/>
          <w:szCs w:val="24"/>
          <w:lang w:val="fr-CA" w:eastAsia="en-CA"/>
        </w:rPr>
        <w:t>Tous les postes à l’accueil sont désignés</w:t>
      </w:r>
      <w:r w:rsidR="00941C48">
        <w:rPr>
          <w:rFonts w:asciiTheme="majorHAnsi" w:eastAsia="Times New Roman" w:hAnsiTheme="majorHAnsi" w:cstheme="majorHAnsi"/>
          <w:sz w:val="24"/>
          <w:szCs w:val="24"/>
          <w:lang w:val="fr-CA" w:eastAsia="en-CA"/>
        </w:rPr>
        <w:t xml:space="preserve"> bilingues</w:t>
      </w:r>
      <w:r w:rsidR="002D18FA" w:rsidRPr="00F60044">
        <w:rPr>
          <w:rFonts w:asciiTheme="majorHAnsi" w:eastAsia="Times New Roman" w:hAnsiTheme="majorHAnsi" w:cstheme="majorHAnsi"/>
          <w:sz w:val="24"/>
          <w:szCs w:val="24"/>
          <w:lang w:val="fr-CA" w:eastAsia="en-CA"/>
        </w:rPr>
        <w:t xml:space="preserve"> </w:t>
      </w:r>
      <w:r w:rsidR="002D18FA" w:rsidRPr="00F60044">
        <w:rPr>
          <w:rFonts w:asciiTheme="majorHAnsi" w:eastAsia="Times New Roman" w:hAnsiTheme="majorHAnsi" w:cstheme="majorHAnsi"/>
          <w:b/>
          <w:sz w:val="24"/>
          <w:szCs w:val="24"/>
          <w:lang w:val="fr-CA" w:eastAsia="en-CA"/>
        </w:rPr>
        <w:t>(</w:t>
      </w:r>
      <w:r w:rsidR="00326D46" w:rsidRPr="00F60044">
        <w:rPr>
          <w:rFonts w:asciiTheme="majorHAnsi" w:eastAsia="Times New Roman" w:hAnsiTheme="majorHAnsi" w:cstheme="majorHAnsi"/>
          <w:b/>
          <w:sz w:val="24"/>
          <w:szCs w:val="24"/>
          <w:lang w:val="fr-CA" w:eastAsia="en-CA"/>
        </w:rPr>
        <w:t>proportion minimale de postes devant être désignés</w:t>
      </w:r>
      <w:r w:rsidR="00941C48">
        <w:rPr>
          <w:rFonts w:asciiTheme="majorHAnsi" w:eastAsia="Times New Roman" w:hAnsiTheme="majorHAnsi" w:cstheme="majorHAnsi"/>
          <w:b/>
          <w:sz w:val="24"/>
          <w:szCs w:val="24"/>
          <w:lang w:val="fr-CA" w:eastAsia="en-CA"/>
        </w:rPr>
        <w:t xml:space="preserve"> bilingues</w:t>
      </w:r>
      <w:r w:rsidR="00326D46" w:rsidRPr="00F60044">
        <w:rPr>
          <w:rFonts w:asciiTheme="majorHAnsi" w:eastAsia="Times New Roman" w:hAnsiTheme="majorHAnsi" w:cstheme="majorHAnsi"/>
          <w:b/>
          <w:sz w:val="24"/>
          <w:szCs w:val="24"/>
          <w:lang w:val="fr-CA" w:eastAsia="en-CA"/>
        </w:rPr>
        <w:t> </w:t>
      </w:r>
      <w:r w:rsidR="002D18FA" w:rsidRPr="00F60044">
        <w:rPr>
          <w:rFonts w:asciiTheme="majorHAnsi" w:eastAsia="Times New Roman" w:hAnsiTheme="majorHAnsi" w:cstheme="majorHAnsi"/>
          <w:b/>
          <w:sz w:val="24"/>
          <w:szCs w:val="24"/>
          <w:lang w:val="fr-CA" w:eastAsia="en-CA"/>
        </w:rPr>
        <w:t>: 100</w:t>
      </w:r>
      <w:r w:rsidRPr="00F60044">
        <w:rPr>
          <w:rFonts w:asciiTheme="majorHAnsi" w:eastAsia="Times New Roman" w:hAnsiTheme="majorHAnsi" w:cstheme="majorHAnsi"/>
          <w:b/>
          <w:sz w:val="24"/>
          <w:szCs w:val="24"/>
          <w:lang w:val="fr-CA" w:eastAsia="en-CA"/>
        </w:rPr>
        <w:t> </w:t>
      </w:r>
      <w:r w:rsidR="002D18FA" w:rsidRPr="00F60044">
        <w:rPr>
          <w:rFonts w:asciiTheme="majorHAnsi" w:eastAsia="Times New Roman" w:hAnsiTheme="majorHAnsi" w:cstheme="majorHAnsi"/>
          <w:b/>
          <w:sz w:val="24"/>
          <w:szCs w:val="24"/>
          <w:lang w:val="fr-CA" w:eastAsia="en-CA"/>
        </w:rPr>
        <w:t>%)</w:t>
      </w:r>
      <w:r w:rsidR="002D18FA" w:rsidRPr="00F60044">
        <w:rPr>
          <w:rFonts w:asciiTheme="majorHAnsi" w:eastAsia="Times New Roman" w:hAnsiTheme="majorHAnsi" w:cstheme="majorHAnsi"/>
          <w:sz w:val="24"/>
          <w:szCs w:val="24"/>
          <w:lang w:val="fr-CA" w:eastAsia="en-CA"/>
        </w:rPr>
        <w:t>.</w:t>
      </w:r>
    </w:p>
    <w:p w:rsidR="002D18FA" w:rsidRPr="00F60044" w:rsidRDefault="00326D46" w:rsidP="006049EF">
      <w:pPr>
        <w:spacing w:before="24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lastRenderedPageBreak/>
        <w:t>Services d’admission </w:t>
      </w:r>
      <w:r w:rsidR="002D18FA" w:rsidRPr="00F60044">
        <w:rPr>
          <w:rFonts w:asciiTheme="majorHAnsi" w:eastAsia="Times New Roman" w:hAnsiTheme="majorHAnsi" w:cstheme="majorHAnsi"/>
          <w:b/>
          <w:sz w:val="24"/>
          <w:szCs w:val="24"/>
          <w:lang w:val="fr-CA" w:eastAsia="en-CA"/>
        </w:rPr>
        <w:t xml:space="preserve">: </w:t>
      </w:r>
      <w:r w:rsidRPr="00F60044">
        <w:rPr>
          <w:rFonts w:asciiTheme="majorHAnsi" w:eastAsia="Times New Roman" w:hAnsiTheme="majorHAnsi" w:cstheme="majorHAnsi"/>
          <w:sz w:val="24"/>
          <w:szCs w:val="24"/>
          <w:lang w:val="fr-CA" w:eastAsia="en-CA"/>
        </w:rPr>
        <w:t>Les services d’admission procurent un point d’</w:t>
      </w:r>
      <w:r w:rsidR="00DA4ED8" w:rsidRPr="00F60044">
        <w:rPr>
          <w:rFonts w:asciiTheme="majorHAnsi" w:eastAsia="Times New Roman" w:hAnsiTheme="majorHAnsi" w:cstheme="majorHAnsi"/>
          <w:sz w:val="24"/>
          <w:szCs w:val="24"/>
          <w:lang w:val="fr-CA" w:eastAsia="en-CA"/>
        </w:rPr>
        <w:t>accès</w:t>
      </w:r>
      <w:r w:rsidRPr="00F60044">
        <w:rPr>
          <w:rFonts w:asciiTheme="majorHAnsi" w:eastAsia="Times New Roman" w:hAnsiTheme="majorHAnsi" w:cstheme="majorHAnsi"/>
          <w:sz w:val="24"/>
          <w:szCs w:val="24"/>
          <w:lang w:val="fr-CA" w:eastAsia="en-CA"/>
        </w:rPr>
        <w:t xml:space="preserve"> aux services en santé mentale et en toxicomanie de l’ACSM</w:t>
      </w:r>
      <w:r w:rsidR="002D18FA" w:rsidRPr="00F60044">
        <w:rPr>
          <w:rFonts w:asciiTheme="majorHAnsi" w:eastAsia="Times New Roman" w:hAnsiTheme="majorHAnsi" w:cstheme="majorHAnsi"/>
          <w:sz w:val="24"/>
          <w:szCs w:val="24"/>
          <w:lang w:val="fr-CA" w:eastAsia="en-CA"/>
        </w:rPr>
        <w:t xml:space="preserve">-S/M. </w:t>
      </w:r>
      <w:r w:rsidRPr="00F60044">
        <w:rPr>
          <w:rFonts w:asciiTheme="majorHAnsi" w:eastAsia="Times New Roman" w:hAnsiTheme="majorHAnsi" w:cstheme="majorHAnsi"/>
          <w:sz w:val="24"/>
          <w:szCs w:val="24"/>
          <w:lang w:val="fr-CA" w:eastAsia="en-CA"/>
        </w:rPr>
        <w:t xml:space="preserve">Il est essentiel qu’une offre active de services en français soit </w:t>
      </w:r>
      <w:r w:rsidR="004F3DDE">
        <w:rPr>
          <w:rFonts w:asciiTheme="majorHAnsi" w:eastAsia="Times New Roman" w:hAnsiTheme="majorHAnsi" w:cstheme="majorHAnsi"/>
          <w:sz w:val="24"/>
          <w:szCs w:val="24"/>
          <w:lang w:val="fr-CA" w:eastAsia="en-CA"/>
        </w:rPr>
        <w:t>présentée</w:t>
      </w:r>
      <w:r w:rsidRPr="00F60044">
        <w:rPr>
          <w:rFonts w:asciiTheme="majorHAnsi" w:eastAsia="Times New Roman" w:hAnsiTheme="majorHAnsi" w:cstheme="majorHAnsi"/>
          <w:sz w:val="24"/>
          <w:szCs w:val="24"/>
          <w:lang w:val="fr-CA" w:eastAsia="en-CA"/>
        </w:rPr>
        <w:t xml:space="preserve"> à l’admission</w:t>
      </w:r>
      <w:r w:rsidR="002D18FA" w:rsidRPr="00F60044">
        <w:rPr>
          <w:rFonts w:asciiTheme="majorHAnsi" w:eastAsia="Times New Roman" w:hAnsiTheme="majorHAnsi" w:cstheme="majorHAnsi"/>
          <w:sz w:val="24"/>
          <w:szCs w:val="24"/>
          <w:lang w:val="fr-CA" w:eastAsia="en-CA"/>
        </w:rPr>
        <w:t xml:space="preserve">. </w:t>
      </w:r>
      <w:r w:rsidRPr="00F60044">
        <w:rPr>
          <w:rFonts w:asciiTheme="majorHAnsi" w:eastAsia="Times New Roman" w:hAnsiTheme="majorHAnsi" w:cstheme="majorHAnsi"/>
          <w:sz w:val="24"/>
          <w:szCs w:val="24"/>
          <w:lang w:val="fr-CA" w:eastAsia="en-CA"/>
        </w:rPr>
        <w:t>Tous les postes à l’admission sont désignés</w:t>
      </w:r>
      <w:r w:rsidR="00941C48">
        <w:rPr>
          <w:rFonts w:asciiTheme="majorHAnsi" w:eastAsia="Times New Roman" w:hAnsiTheme="majorHAnsi" w:cstheme="majorHAnsi"/>
          <w:sz w:val="24"/>
          <w:szCs w:val="24"/>
          <w:lang w:val="fr-CA" w:eastAsia="en-CA"/>
        </w:rPr>
        <w:t xml:space="preserve"> bilingues</w:t>
      </w:r>
      <w:r w:rsidRPr="00F60044">
        <w:rPr>
          <w:rFonts w:asciiTheme="majorHAnsi" w:eastAsia="Times New Roman" w:hAnsiTheme="majorHAnsi" w:cstheme="majorHAnsi"/>
          <w:sz w:val="24"/>
          <w:szCs w:val="24"/>
          <w:lang w:val="fr-CA" w:eastAsia="en-CA"/>
        </w:rPr>
        <w:t xml:space="preserve"> </w:t>
      </w:r>
      <w:r w:rsidRPr="00F60044">
        <w:rPr>
          <w:rFonts w:asciiTheme="majorHAnsi" w:eastAsia="Times New Roman" w:hAnsiTheme="majorHAnsi" w:cstheme="majorHAnsi"/>
          <w:b/>
          <w:sz w:val="24"/>
          <w:szCs w:val="24"/>
          <w:lang w:val="fr-CA" w:eastAsia="en-CA"/>
        </w:rPr>
        <w:t>(proportion minimale de postes devant être désignés</w:t>
      </w:r>
      <w:r w:rsidR="00941C48">
        <w:rPr>
          <w:rFonts w:asciiTheme="majorHAnsi" w:eastAsia="Times New Roman" w:hAnsiTheme="majorHAnsi" w:cstheme="majorHAnsi"/>
          <w:b/>
          <w:sz w:val="24"/>
          <w:szCs w:val="24"/>
          <w:lang w:val="fr-CA" w:eastAsia="en-CA"/>
        </w:rPr>
        <w:t xml:space="preserve"> bilingues</w:t>
      </w:r>
      <w:r w:rsidRPr="00F60044">
        <w:rPr>
          <w:rFonts w:asciiTheme="majorHAnsi" w:eastAsia="Times New Roman" w:hAnsiTheme="majorHAnsi" w:cstheme="majorHAnsi"/>
          <w:b/>
          <w:sz w:val="24"/>
          <w:szCs w:val="24"/>
          <w:lang w:val="fr-CA" w:eastAsia="en-CA"/>
        </w:rPr>
        <w:t> : 100 %)</w:t>
      </w:r>
      <w:r w:rsidR="002D18FA" w:rsidRPr="00F60044">
        <w:rPr>
          <w:rFonts w:asciiTheme="majorHAnsi" w:eastAsia="Times New Roman" w:hAnsiTheme="majorHAnsi" w:cstheme="majorHAnsi"/>
          <w:sz w:val="24"/>
          <w:szCs w:val="24"/>
          <w:lang w:val="fr-CA" w:eastAsia="en-CA"/>
        </w:rPr>
        <w:t>.</w:t>
      </w:r>
    </w:p>
    <w:p w:rsidR="002D18FA" w:rsidRPr="00F60044" w:rsidRDefault="00DA4ED8" w:rsidP="00DA4ED8">
      <w:pPr>
        <w:spacing w:before="24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t>Réserves d’employés aux descriptions de tâches communes </w:t>
      </w:r>
      <w:r w:rsidR="002D18FA" w:rsidRPr="00F60044">
        <w:rPr>
          <w:rFonts w:asciiTheme="majorHAnsi" w:eastAsia="Times New Roman" w:hAnsiTheme="majorHAnsi" w:cstheme="majorHAnsi"/>
          <w:b/>
          <w:sz w:val="24"/>
          <w:szCs w:val="24"/>
          <w:lang w:val="fr-CA" w:eastAsia="en-CA"/>
        </w:rPr>
        <w:t xml:space="preserve">: </w:t>
      </w:r>
      <w:r w:rsidRPr="00F60044">
        <w:rPr>
          <w:rFonts w:asciiTheme="majorHAnsi" w:eastAsia="Times New Roman" w:hAnsiTheme="majorHAnsi" w:cstheme="majorHAnsi"/>
          <w:sz w:val="24"/>
          <w:szCs w:val="24"/>
          <w:lang w:val="fr-CA" w:eastAsia="en-CA"/>
        </w:rPr>
        <w:t>Lorsqu’il existe une réserve  d’employés avec une description de tâches commune qui procurent des soins individuels directs, le nombre de postes désignés</w:t>
      </w:r>
      <w:r w:rsidR="00941C48">
        <w:rPr>
          <w:rFonts w:asciiTheme="majorHAnsi" w:eastAsia="Times New Roman" w:hAnsiTheme="majorHAnsi" w:cstheme="majorHAnsi"/>
          <w:sz w:val="24"/>
          <w:szCs w:val="24"/>
          <w:lang w:val="fr-CA" w:eastAsia="en-CA"/>
        </w:rPr>
        <w:t xml:space="preserve"> bilingues</w:t>
      </w:r>
      <w:r w:rsidRPr="00F60044">
        <w:rPr>
          <w:rFonts w:asciiTheme="majorHAnsi" w:eastAsia="Times New Roman" w:hAnsiTheme="majorHAnsi" w:cstheme="majorHAnsi"/>
          <w:sz w:val="24"/>
          <w:szCs w:val="24"/>
          <w:lang w:val="fr-CA" w:eastAsia="en-CA"/>
        </w:rPr>
        <w:t xml:space="preserve"> doit être déterminé en fonction d’un pourcentage qui reflète la population francophone dans la région de desserte de l’ACSM-S/M </w:t>
      </w:r>
      <w:r w:rsidR="002D18FA" w:rsidRPr="00F60044">
        <w:rPr>
          <w:rFonts w:asciiTheme="majorHAnsi" w:eastAsia="Times New Roman" w:hAnsiTheme="majorHAnsi" w:cstheme="majorHAnsi"/>
          <w:b/>
          <w:sz w:val="24"/>
          <w:szCs w:val="24"/>
          <w:lang w:val="fr-CA" w:eastAsia="en-CA"/>
        </w:rPr>
        <w:t>(</w:t>
      </w:r>
      <w:r w:rsidRPr="00F60044">
        <w:rPr>
          <w:rFonts w:asciiTheme="majorHAnsi" w:eastAsia="Times New Roman" w:hAnsiTheme="majorHAnsi" w:cstheme="majorHAnsi"/>
          <w:b/>
          <w:sz w:val="24"/>
          <w:szCs w:val="24"/>
          <w:lang w:val="fr-CA" w:eastAsia="en-CA"/>
        </w:rPr>
        <w:t>proportion minimale de postes devant être désignés</w:t>
      </w:r>
      <w:r w:rsidR="00941C48">
        <w:rPr>
          <w:rFonts w:asciiTheme="majorHAnsi" w:eastAsia="Times New Roman" w:hAnsiTheme="majorHAnsi" w:cstheme="majorHAnsi"/>
          <w:b/>
          <w:sz w:val="24"/>
          <w:szCs w:val="24"/>
          <w:lang w:val="fr-CA" w:eastAsia="en-CA"/>
        </w:rPr>
        <w:t xml:space="preserve"> bilingues</w:t>
      </w:r>
      <w:r w:rsidRPr="00F60044">
        <w:rPr>
          <w:rFonts w:asciiTheme="majorHAnsi" w:eastAsia="Times New Roman" w:hAnsiTheme="majorHAnsi" w:cstheme="majorHAnsi"/>
          <w:b/>
          <w:sz w:val="24"/>
          <w:szCs w:val="24"/>
          <w:lang w:val="fr-CA" w:eastAsia="en-CA"/>
        </w:rPr>
        <w:t> </w:t>
      </w:r>
      <w:r w:rsidR="002D18FA" w:rsidRPr="00F60044">
        <w:rPr>
          <w:rFonts w:asciiTheme="majorHAnsi" w:eastAsia="Times New Roman" w:hAnsiTheme="majorHAnsi" w:cstheme="majorHAnsi"/>
          <w:b/>
          <w:sz w:val="24"/>
          <w:szCs w:val="24"/>
          <w:lang w:val="fr-CA" w:eastAsia="en-CA"/>
        </w:rPr>
        <w:t>: 40</w:t>
      </w:r>
      <w:r w:rsidRPr="00F60044">
        <w:rPr>
          <w:rFonts w:asciiTheme="majorHAnsi" w:eastAsia="Times New Roman" w:hAnsiTheme="majorHAnsi" w:cstheme="majorHAnsi"/>
          <w:b/>
          <w:sz w:val="24"/>
          <w:szCs w:val="24"/>
          <w:lang w:val="fr-CA" w:eastAsia="en-CA"/>
        </w:rPr>
        <w:t> </w:t>
      </w:r>
      <w:r w:rsidR="002D18FA" w:rsidRPr="00F60044">
        <w:rPr>
          <w:rFonts w:asciiTheme="majorHAnsi" w:eastAsia="Times New Roman" w:hAnsiTheme="majorHAnsi" w:cstheme="majorHAnsi"/>
          <w:b/>
          <w:sz w:val="24"/>
          <w:szCs w:val="24"/>
          <w:lang w:val="fr-CA" w:eastAsia="en-CA"/>
        </w:rPr>
        <w:t xml:space="preserve">% </w:t>
      </w:r>
      <w:r w:rsidRPr="00F60044">
        <w:rPr>
          <w:rFonts w:asciiTheme="majorHAnsi" w:eastAsia="Times New Roman" w:hAnsiTheme="majorHAnsi" w:cstheme="majorHAnsi"/>
          <w:b/>
          <w:sz w:val="24"/>
          <w:szCs w:val="24"/>
          <w:lang w:val="fr-CA" w:eastAsia="en-CA"/>
        </w:rPr>
        <w:t>du nombre total de postes avec une description de tâches commune</w:t>
      </w:r>
      <w:r w:rsidR="002D18FA" w:rsidRPr="00F60044">
        <w:rPr>
          <w:rFonts w:asciiTheme="majorHAnsi" w:eastAsia="Times New Roman" w:hAnsiTheme="majorHAnsi" w:cstheme="majorHAnsi"/>
          <w:b/>
          <w:sz w:val="24"/>
          <w:szCs w:val="24"/>
          <w:lang w:val="fr-CA" w:eastAsia="en-CA"/>
        </w:rPr>
        <w:t>)</w:t>
      </w:r>
      <w:r w:rsidR="002D18FA" w:rsidRPr="00F60044">
        <w:rPr>
          <w:rFonts w:asciiTheme="majorHAnsi" w:eastAsia="Times New Roman" w:hAnsiTheme="majorHAnsi" w:cstheme="majorHAnsi"/>
          <w:sz w:val="24"/>
          <w:szCs w:val="24"/>
          <w:lang w:val="fr-CA" w:eastAsia="en-CA"/>
        </w:rPr>
        <w:t>.</w:t>
      </w:r>
    </w:p>
    <w:p w:rsidR="002D18FA" w:rsidRPr="00F60044" w:rsidRDefault="00ED2C75" w:rsidP="006049EF">
      <w:pPr>
        <w:spacing w:before="240"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b/>
          <w:sz w:val="24"/>
          <w:szCs w:val="24"/>
          <w:lang w:val="fr-CA" w:eastAsia="en-CA"/>
        </w:rPr>
        <w:t>Poste à un seul titulaire </w:t>
      </w:r>
      <w:r w:rsidR="002D18FA" w:rsidRPr="00F60044">
        <w:rPr>
          <w:rFonts w:asciiTheme="majorHAnsi" w:eastAsia="Times New Roman" w:hAnsiTheme="majorHAnsi" w:cstheme="majorHAnsi"/>
          <w:b/>
          <w:sz w:val="24"/>
          <w:szCs w:val="24"/>
          <w:lang w:val="fr-CA" w:eastAsia="en-CA"/>
        </w:rPr>
        <w:t xml:space="preserve">: </w:t>
      </w:r>
      <w:r w:rsidRPr="00F60044">
        <w:rPr>
          <w:rFonts w:asciiTheme="majorHAnsi" w:eastAsia="Times New Roman" w:hAnsiTheme="majorHAnsi" w:cstheme="majorHAnsi"/>
          <w:sz w:val="24"/>
          <w:szCs w:val="24"/>
          <w:lang w:val="fr-CA" w:eastAsia="en-CA"/>
        </w:rPr>
        <w:t xml:space="preserve">Lorsqu’un poste </w:t>
      </w:r>
      <w:r w:rsidR="00050A20">
        <w:rPr>
          <w:rFonts w:asciiTheme="majorHAnsi" w:eastAsia="Times New Roman" w:hAnsiTheme="majorHAnsi" w:cstheme="majorHAnsi"/>
          <w:sz w:val="24"/>
          <w:szCs w:val="24"/>
          <w:lang w:val="fr-CA" w:eastAsia="en-CA"/>
        </w:rPr>
        <w:t>procure</w:t>
      </w:r>
      <w:r w:rsidRPr="00F60044">
        <w:rPr>
          <w:rFonts w:asciiTheme="majorHAnsi" w:eastAsia="Times New Roman" w:hAnsiTheme="majorHAnsi" w:cstheme="majorHAnsi"/>
          <w:sz w:val="24"/>
          <w:szCs w:val="24"/>
          <w:lang w:val="fr-CA" w:eastAsia="en-CA"/>
        </w:rPr>
        <w:t xml:space="preserve"> des soins individuels directs et qu’il s’agit d’un poste à un seul titulaire</w:t>
      </w:r>
      <w:r w:rsidR="002D18FA" w:rsidRPr="00F60044">
        <w:rPr>
          <w:rFonts w:asciiTheme="majorHAnsi" w:eastAsia="Times New Roman" w:hAnsiTheme="majorHAnsi" w:cstheme="majorHAnsi"/>
          <w:sz w:val="24"/>
          <w:szCs w:val="24"/>
          <w:lang w:val="fr-CA" w:eastAsia="en-CA"/>
        </w:rPr>
        <w:t xml:space="preserve">, </w:t>
      </w:r>
      <w:r w:rsidRPr="00F60044">
        <w:rPr>
          <w:rFonts w:asciiTheme="majorHAnsi" w:eastAsia="Times New Roman" w:hAnsiTheme="majorHAnsi" w:cstheme="majorHAnsi"/>
          <w:sz w:val="24"/>
          <w:szCs w:val="24"/>
          <w:lang w:val="fr-CA" w:eastAsia="en-CA"/>
        </w:rPr>
        <w:t>ce poste doit automatiquement être désigné bilingue</w:t>
      </w:r>
      <w:r w:rsidR="002D18FA" w:rsidRPr="00F60044">
        <w:rPr>
          <w:rFonts w:asciiTheme="majorHAnsi" w:eastAsia="Times New Roman" w:hAnsiTheme="majorHAnsi" w:cstheme="majorHAnsi"/>
          <w:sz w:val="24"/>
          <w:szCs w:val="24"/>
          <w:lang w:val="fr-CA" w:eastAsia="en-CA"/>
        </w:rPr>
        <w:t xml:space="preserve">, </w:t>
      </w:r>
      <w:r w:rsidRPr="00F60044">
        <w:rPr>
          <w:rFonts w:asciiTheme="majorHAnsi" w:eastAsia="Times New Roman" w:hAnsiTheme="majorHAnsi" w:cstheme="majorHAnsi"/>
          <w:sz w:val="24"/>
          <w:szCs w:val="24"/>
          <w:lang w:val="fr-CA" w:eastAsia="en-CA"/>
        </w:rPr>
        <w:t>à moins qu’une solution de rechange efficace ne soit facilement accessible</w:t>
      </w:r>
      <w:r w:rsidR="002D18FA" w:rsidRPr="00F60044">
        <w:rPr>
          <w:rFonts w:asciiTheme="majorHAnsi" w:eastAsia="Times New Roman" w:hAnsiTheme="majorHAnsi" w:cstheme="majorHAnsi"/>
          <w:sz w:val="24"/>
          <w:szCs w:val="24"/>
          <w:lang w:val="fr-CA" w:eastAsia="en-CA"/>
        </w:rPr>
        <w:t xml:space="preserve">, </w:t>
      </w:r>
      <w:r w:rsidRPr="00F60044">
        <w:rPr>
          <w:rFonts w:asciiTheme="majorHAnsi" w:eastAsia="Times New Roman" w:hAnsiTheme="majorHAnsi" w:cstheme="majorHAnsi"/>
          <w:sz w:val="24"/>
          <w:szCs w:val="24"/>
          <w:lang w:val="fr-CA" w:eastAsia="en-CA"/>
        </w:rPr>
        <w:t>notamment si le service peut être offert par un autre employé bilingue sans que cela ne porte atteinte à la qualité du service et sans que cela n’entraîne une période déraisonnable d’attente pour le client</w:t>
      </w:r>
      <w:r w:rsidR="002D18FA" w:rsidRPr="00F60044">
        <w:rPr>
          <w:rFonts w:asciiTheme="majorHAnsi" w:eastAsia="Times New Roman" w:hAnsiTheme="majorHAnsi" w:cstheme="majorHAnsi"/>
          <w:sz w:val="24"/>
          <w:szCs w:val="24"/>
          <w:lang w:val="fr-CA" w:eastAsia="en-CA"/>
        </w:rPr>
        <w:t xml:space="preserve"> </w:t>
      </w:r>
      <w:r w:rsidR="002D18FA" w:rsidRPr="00F60044">
        <w:rPr>
          <w:rFonts w:asciiTheme="majorHAnsi" w:eastAsia="Times New Roman" w:hAnsiTheme="majorHAnsi" w:cstheme="majorHAnsi"/>
          <w:b/>
          <w:sz w:val="24"/>
          <w:szCs w:val="24"/>
          <w:lang w:val="fr-CA" w:eastAsia="en-CA"/>
        </w:rPr>
        <w:t>(</w:t>
      </w:r>
      <w:r w:rsidRPr="00F60044">
        <w:rPr>
          <w:rFonts w:asciiTheme="majorHAnsi" w:eastAsia="Times New Roman" w:hAnsiTheme="majorHAnsi" w:cstheme="majorHAnsi"/>
          <w:b/>
          <w:sz w:val="24"/>
          <w:szCs w:val="24"/>
          <w:lang w:val="fr-CA" w:eastAsia="en-CA"/>
        </w:rPr>
        <w:t>proportion minimale de postes devant être désignés</w:t>
      </w:r>
      <w:r w:rsidR="00941C48">
        <w:rPr>
          <w:rFonts w:asciiTheme="majorHAnsi" w:eastAsia="Times New Roman" w:hAnsiTheme="majorHAnsi" w:cstheme="majorHAnsi"/>
          <w:b/>
          <w:sz w:val="24"/>
          <w:szCs w:val="24"/>
          <w:lang w:val="fr-CA" w:eastAsia="en-CA"/>
        </w:rPr>
        <w:t xml:space="preserve"> bilingues</w:t>
      </w:r>
      <w:r w:rsidRPr="00F60044">
        <w:rPr>
          <w:rFonts w:asciiTheme="majorHAnsi" w:eastAsia="Times New Roman" w:hAnsiTheme="majorHAnsi" w:cstheme="majorHAnsi"/>
          <w:b/>
          <w:sz w:val="24"/>
          <w:szCs w:val="24"/>
          <w:lang w:val="fr-CA" w:eastAsia="en-CA"/>
        </w:rPr>
        <w:t xml:space="preserve"> : </w:t>
      </w:r>
      <w:r w:rsidR="002D18FA" w:rsidRPr="00F60044">
        <w:rPr>
          <w:rFonts w:asciiTheme="majorHAnsi" w:eastAsia="Times New Roman" w:hAnsiTheme="majorHAnsi" w:cstheme="majorHAnsi"/>
          <w:b/>
          <w:sz w:val="24"/>
          <w:szCs w:val="24"/>
          <w:lang w:val="fr-CA" w:eastAsia="en-CA"/>
        </w:rPr>
        <w:t>100</w:t>
      </w:r>
      <w:r w:rsidRPr="00F60044">
        <w:rPr>
          <w:rFonts w:asciiTheme="majorHAnsi" w:eastAsia="Times New Roman" w:hAnsiTheme="majorHAnsi" w:cstheme="majorHAnsi"/>
          <w:b/>
          <w:sz w:val="24"/>
          <w:szCs w:val="24"/>
          <w:lang w:val="fr-CA" w:eastAsia="en-CA"/>
        </w:rPr>
        <w:t> </w:t>
      </w:r>
      <w:r w:rsidR="002D18FA" w:rsidRPr="00F60044">
        <w:rPr>
          <w:rFonts w:asciiTheme="majorHAnsi" w:eastAsia="Times New Roman" w:hAnsiTheme="majorHAnsi" w:cstheme="majorHAnsi"/>
          <w:b/>
          <w:sz w:val="24"/>
          <w:szCs w:val="24"/>
          <w:lang w:val="fr-CA" w:eastAsia="en-CA"/>
        </w:rPr>
        <w:t>%)</w:t>
      </w:r>
      <w:r w:rsidRPr="00F60044">
        <w:rPr>
          <w:rFonts w:asciiTheme="majorHAnsi" w:eastAsia="Times New Roman" w:hAnsiTheme="majorHAnsi" w:cstheme="majorHAnsi"/>
          <w:sz w:val="24"/>
          <w:szCs w:val="24"/>
          <w:lang w:val="fr-CA" w:eastAsia="en-CA"/>
        </w:rPr>
        <w:t>.</w:t>
      </w:r>
    </w:p>
    <w:p w:rsidR="002D18FA" w:rsidRPr="00F60044" w:rsidRDefault="007D4E97" w:rsidP="006049EF">
      <w:pPr>
        <w:spacing w:before="240"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b/>
          <w:sz w:val="24"/>
          <w:szCs w:val="24"/>
          <w:lang w:val="fr-CA" w:eastAsia="en-CA"/>
        </w:rPr>
        <w:t>Postes qui n’offrent aucun service direct </w:t>
      </w:r>
      <w:r w:rsidR="002D18FA" w:rsidRPr="00F60044">
        <w:rPr>
          <w:rFonts w:asciiTheme="majorHAnsi" w:eastAsia="Times New Roman" w:hAnsiTheme="majorHAnsi" w:cstheme="majorHAnsi"/>
          <w:b/>
          <w:sz w:val="24"/>
          <w:szCs w:val="24"/>
          <w:lang w:val="fr-CA" w:eastAsia="en-CA"/>
        </w:rPr>
        <w:t xml:space="preserve">: </w:t>
      </w:r>
      <w:r w:rsidRPr="00F60044">
        <w:rPr>
          <w:rFonts w:asciiTheme="majorHAnsi" w:eastAsia="Times New Roman" w:hAnsiTheme="majorHAnsi" w:cstheme="majorHAnsi"/>
          <w:sz w:val="24"/>
          <w:szCs w:val="24"/>
          <w:lang w:val="fr-CA" w:eastAsia="en-CA"/>
        </w:rPr>
        <w:t xml:space="preserve">Les postes qui </w:t>
      </w:r>
      <w:r w:rsidR="00416E93">
        <w:rPr>
          <w:rFonts w:asciiTheme="majorHAnsi" w:eastAsia="Times New Roman" w:hAnsiTheme="majorHAnsi" w:cstheme="majorHAnsi"/>
          <w:sz w:val="24"/>
          <w:szCs w:val="24"/>
          <w:lang w:val="fr-CA" w:eastAsia="en-CA"/>
        </w:rPr>
        <w:t>n’offrent</w:t>
      </w:r>
      <w:r w:rsidRPr="00F60044">
        <w:rPr>
          <w:rFonts w:asciiTheme="majorHAnsi" w:eastAsia="Times New Roman" w:hAnsiTheme="majorHAnsi" w:cstheme="majorHAnsi"/>
          <w:sz w:val="24"/>
          <w:szCs w:val="24"/>
          <w:lang w:val="fr-CA" w:eastAsia="en-CA"/>
        </w:rPr>
        <w:t xml:space="preserve"> aucun service ou soin direct aux clients doivent être évalués afin d’établir le niveau de contact que les titulaires ont avec les clients et le grand public</w:t>
      </w:r>
      <w:r w:rsidR="002D18FA" w:rsidRPr="00F60044">
        <w:rPr>
          <w:rFonts w:asciiTheme="majorHAnsi" w:eastAsia="Times New Roman" w:hAnsiTheme="majorHAnsi" w:cstheme="majorHAnsi"/>
          <w:sz w:val="24"/>
          <w:szCs w:val="24"/>
          <w:lang w:val="fr-CA" w:eastAsia="en-CA"/>
        </w:rPr>
        <w:t xml:space="preserve">. </w:t>
      </w:r>
      <w:r w:rsidRPr="00F60044">
        <w:rPr>
          <w:rFonts w:asciiTheme="majorHAnsi" w:eastAsia="Times New Roman" w:hAnsiTheme="majorHAnsi" w:cstheme="majorHAnsi"/>
          <w:sz w:val="24"/>
          <w:szCs w:val="24"/>
          <w:lang w:val="fr-CA" w:eastAsia="en-CA"/>
        </w:rPr>
        <w:t>La désignation de ces postes est établie au cas par cas</w:t>
      </w:r>
      <w:r w:rsidR="002D18FA" w:rsidRPr="00F60044">
        <w:rPr>
          <w:rFonts w:asciiTheme="majorHAnsi" w:eastAsia="Times New Roman" w:hAnsiTheme="majorHAnsi" w:cstheme="majorHAnsi"/>
          <w:sz w:val="24"/>
          <w:szCs w:val="24"/>
          <w:lang w:val="fr-CA" w:eastAsia="en-CA"/>
        </w:rPr>
        <w:t xml:space="preserve">. </w:t>
      </w:r>
    </w:p>
    <w:p w:rsidR="002D18FA" w:rsidRPr="00F60044" w:rsidRDefault="007D4E97" w:rsidP="006049EF">
      <w:pPr>
        <w:spacing w:before="24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t>Postes de direction </w:t>
      </w:r>
      <w:r w:rsidR="002D18FA" w:rsidRPr="00F60044">
        <w:rPr>
          <w:rFonts w:asciiTheme="majorHAnsi" w:eastAsia="Times New Roman" w:hAnsiTheme="majorHAnsi" w:cstheme="majorHAnsi"/>
          <w:b/>
          <w:sz w:val="24"/>
          <w:szCs w:val="24"/>
          <w:lang w:val="fr-CA" w:eastAsia="en-CA"/>
        </w:rPr>
        <w:t>:</w:t>
      </w:r>
      <w:r w:rsidRPr="00F60044">
        <w:rPr>
          <w:rFonts w:asciiTheme="majorHAnsi" w:eastAsia="Times New Roman" w:hAnsiTheme="majorHAnsi" w:cstheme="majorHAnsi"/>
          <w:sz w:val="24"/>
          <w:szCs w:val="24"/>
          <w:lang w:val="fr-CA" w:eastAsia="en-CA"/>
        </w:rPr>
        <w:t xml:space="preserve"> Les critères de désignation des postes de direction se fondent sur le pourcentage qui reflète la population francophone dans la région de desserte de l’ACSM-S/M </w:t>
      </w:r>
      <w:r w:rsidR="002D18FA" w:rsidRPr="00F60044">
        <w:rPr>
          <w:rFonts w:asciiTheme="majorHAnsi" w:eastAsia="Times New Roman" w:hAnsiTheme="majorHAnsi" w:cstheme="majorHAnsi"/>
          <w:b/>
          <w:sz w:val="24"/>
          <w:szCs w:val="24"/>
          <w:lang w:val="fr-CA" w:eastAsia="en-CA"/>
        </w:rPr>
        <w:t>(</w:t>
      </w:r>
      <w:r w:rsidRPr="00F60044">
        <w:rPr>
          <w:rFonts w:asciiTheme="majorHAnsi" w:eastAsia="Times New Roman" w:hAnsiTheme="majorHAnsi" w:cstheme="majorHAnsi"/>
          <w:b/>
          <w:sz w:val="24"/>
          <w:szCs w:val="24"/>
          <w:lang w:val="fr-CA" w:eastAsia="en-CA"/>
        </w:rPr>
        <w:t>proportion minimale de postes devant être désignés</w:t>
      </w:r>
      <w:r w:rsidR="00941C48">
        <w:rPr>
          <w:rFonts w:asciiTheme="majorHAnsi" w:eastAsia="Times New Roman" w:hAnsiTheme="majorHAnsi" w:cstheme="majorHAnsi"/>
          <w:b/>
          <w:sz w:val="24"/>
          <w:szCs w:val="24"/>
          <w:lang w:val="fr-CA" w:eastAsia="en-CA"/>
        </w:rPr>
        <w:t xml:space="preserve"> bilingues</w:t>
      </w:r>
      <w:r w:rsidRPr="00F60044">
        <w:rPr>
          <w:rFonts w:asciiTheme="majorHAnsi" w:eastAsia="Times New Roman" w:hAnsiTheme="majorHAnsi" w:cstheme="majorHAnsi"/>
          <w:b/>
          <w:sz w:val="24"/>
          <w:szCs w:val="24"/>
          <w:lang w:val="fr-CA" w:eastAsia="en-CA"/>
        </w:rPr>
        <w:t> </w:t>
      </w:r>
      <w:r w:rsidR="002D18FA" w:rsidRPr="00F60044">
        <w:rPr>
          <w:rFonts w:asciiTheme="majorHAnsi" w:eastAsia="Times New Roman" w:hAnsiTheme="majorHAnsi" w:cstheme="majorHAnsi"/>
          <w:b/>
          <w:sz w:val="24"/>
          <w:szCs w:val="24"/>
          <w:lang w:val="fr-CA" w:eastAsia="en-CA"/>
        </w:rPr>
        <w:t>: 40</w:t>
      </w:r>
      <w:r w:rsidRPr="00F60044">
        <w:rPr>
          <w:rFonts w:asciiTheme="majorHAnsi" w:eastAsia="Times New Roman" w:hAnsiTheme="majorHAnsi" w:cstheme="majorHAnsi"/>
          <w:b/>
          <w:sz w:val="24"/>
          <w:szCs w:val="24"/>
          <w:lang w:val="fr-CA" w:eastAsia="en-CA"/>
        </w:rPr>
        <w:t> </w:t>
      </w:r>
      <w:r w:rsidR="002D18FA" w:rsidRPr="00F60044">
        <w:rPr>
          <w:rFonts w:asciiTheme="majorHAnsi" w:eastAsia="Times New Roman" w:hAnsiTheme="majorHAnsi" w:cstheme="majorHAnsi"/>
          <w:b/>
          <w:sz w:val="24"/>
          <w:szCs w:val="24"/>
          <w:lang w:val="fr-CA" w:eastAsia="en-CA"/>
        </w:rPr>
        <w:t>%)</w:t>
      </w:r>
      <w:r w:rsidR="002D18FA" w:rsidRPr="00F60044">
        <w:rPr>
          <w:rFonts w:asciiTheme="majorHAnsi" w:eastAsia="Times New Roman" w:hAnsiTheme="majorHAnsi" w:cstheme="majorHAnsi"/>
          <w:sz w:val="24"/>
          <w:szCs w:val="24"/>
          <w:lang w:val="fr-CA" w:eastAsia="en-CA"/>
        </w:rPr>
        <w:t>.</w:t>
      </w:r>
    </w:p>
    <w:p w:rsidR="002D18FA" w:rsidRPr="00F60044" w:rsidRDefault="007D4E97" w:rsidP="006049EF">
      <w:pPr>
        <w:spacing w:before="240"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b/>
          <w:sz w:val="24"/>
          <w:szCs w:val="24"/>
          <w:lang w:val="fr-CA" w:eastAsia="en-CA"/>
        </w:rPr>
        <w:t>Postes de coordonnateur </w:t>
      </w:r>
      <w:r w:rsidR="002D18FA" w:rsidRPr="00F60044">
        <w:rPr>
          <w:rFonts w:asciiTheme="majorHAnsi" w:eastAsia="Times New Roman" w:hAnsiTheme="majorHAnsi" w:cstheme="majorHAnsi"/>
          <w:b/>
          <w:sz w:val="24"/>
          <w:szCs w:val="24"/>
          <w:lang w:val="fr-CA" w:eastAsia="en-CA"/>
        </w:rPr>
        <w:t>:</w:t>
      </w:r>
      <w:r w:rsidR="002D18FA" w:rsidRPr="00F60044">
        <w:rPr>
          <w:rFonts w:asciiTheme="majorHAnsi" w:eastAsia="Times New Roman" w:hAnsiTheme="majorHAnsi" w:cstheme="majorHAnsi"/>
          <w:sz w:val="24"/>
          <w:szCs w:val="24"/>
          <w:lang w:val="fr-CA" w:eastAsia="en-CA"/>
        </w:rPr>
        <w:t xml:space="preserve"> </w:t>
      </w:r>
      <w:r w:rsidRPr="00F60044">
        <w:rPr>
          <w:rFonts w:asciiTheme="majorHAnsi" w:eastAsia="Times New Roman" w:hAnsiTheme="majorHAnsi" w:cstheme="majorHAnsi"/>
          <w:sz w:val="24"/>
          <w:szCs w:val="24"/>
          <w:lang w:val="fr-CA" w:eastAsia="en-CA"/>
        </w:rPr>
        <w:t>Les critères de désignation des postes de coordonnateur se fondent sur le pourcentage qui reflète la population francophone dans la région de desserte de l’ACSM-S/M</w:t>
      </w:r>
      <w:r w:rsidR="002D18FA" w:rsidRPr="00F60044">
        <w:rPr>
          <w:rFonts w:asciiTheme="majorHAnsi" w:eastAsia="Times New Roman" w:hAnsiTheme="majorHAnsi" w:cstheme="majorHAnsi"/>
          <w:sz w:val="24"/>
          <w:szCs w:val="24"/>
          <w:lang w:val="fr-CA" w:eastAsia="en-CA"/>
        </w:rPr>
        <w:t xml:space="preserve"> </w:t>
      </w:r>
      <w:r w:rsidR="002D18FA" w:rsidRPr="00F60044">
        <w:rPr>
          <w:rFonts w:asciiTheme="majorHAnsi" w:eastAsia="Times New Roman" w:hAnsiTheme="majorHAnsi" w:cstheme="majorHAnsi"/>
          <w:b/>
          <w:sz w:val="24"/>
          <w:szCs w:val="24"/>
          <w:lang w:val="fr-CA" w:eastAsia="en-CA"/>
        </w:rPr>
        <w:t>(</w:t>
      </w:r>
      <w:r w:rsidRPr="00F60044">
        <w:rPr>
          <w:rFonts w:asciiTheme="majorHAnsi" w:eastAsia="Times New Roman" w:hAnsiTheme="majorHAnsi" w:cstheme="majorHAnsi"/>
          <w:b/>
          <w:sz w:val="24"/>
          <w:szCs w:val="24"/>
          <w:lang w:val="fr-CA" w:eastAsia="en-CA"/>
        </w:rPr>
        <w:t>proportion minimale de postes devant être désignés</w:t>
      </w:r>
      <w:r w:rsidR="00941C48">
        <w:rPr>
          <w:rFonts w:asciiTheme="majorHAnsi" w:eastAsia="Times New Roman" w:hAnsiTheme="majorHAnsi" w:cstheme="majorHAnsi"/>
          <w:b/>
          <w:sz w:val="24"/>
          <w:szCs w:val="24"/>
          <w:lang w:val="fr-CA" w:eastAsia="en-CA"/>
        </w:rPr>
        <w:t xml:space="preserve"> bilingues</w:t>
      </w:r>
      <w:r w:rsidRPr="00F60044">
        <w:rPr>
          <w:rFonts w:asciiTheme="majorHAnsi" w:eastAsia="Times New Roman" w:hAnsiTheme="majorHAnsi" w:cstheme="majorHAnsi"/>
          <w:b/>
          <w:sz w:val="24"/>
          <w:szCs w:val="24"/>
          <w:lang w:val="fr-CA" w:eastAsia="en-CA"/>
        </w:rPr>
        <w:t> </w:t>
      </w:r>
      <w:r w:rsidR="002D18FA" w:rsidRPr="00F60044">
        <w:rPr>
          <w:rFonts w:asciiTheme="majorHAnsi" w:eastAsia="Times New Roman" w:hAnsiTheme="majorHAnsi" w:cstheme="majorHAnsi"/>
          <w:b/>
          <w:sz w:val="24"/>
          <w:szCs w:val="24"/>
          <w:lang w:val="fr-CA" w:eastAsia="en-CA"/>
        </w:rPr>
        <w:t>: 40</w:t>
      </w:r>
      <w:r w:rsidRPr="00F60044">
        <w:rPr>
          <w:rFonts w:asciiTheme="majorHAnsi" w:eastAsia="Times New Roman" w:hAnsiTheme="majorHAnsi" w:cstheme="majorHAnsi"/>
          <w:b/>
          <w:sz w:val="24"/>
          <w:szCs w:val="24"/>
          <w:lang w:val="fr-CA" w:eastAsia="en-CA"/>
        </w:rPr>
        <w:t> </w:t>
      </w:r>
      <w:r w:rsidR="002D18FA" w:rsidRPr="00F60044">
        <w:rPr>
          <w:rFonts w:asciiTheme="majorHAnsi" w:eastAsia="Times New Roman" w:hAnsiTheme="majorHAnsi" w:cstheme="majorHAnsi"/>
          <w:b/>
          <w:sz w:val="24"/>
          <w:szCs w:val="24"/>
          <w:lang w:val="fr-CA" w:eastAsia="en-CA"/>
        </w:rPr>
        <w:t>%)</w:t>
      </w:r>
      <w:r w:rsidR="002D18FA" w:rsidRPr="00F60044">
        <w:rPr>
          <w:rFonts w:asciiTheme="majorHAnsi" w:eastAsia="Times New Roman" w:hAnsiTheme="majorHAnsi" w:cstheme="majorHAnsi"/>
          <w:sz w:val="24"/>
          <w:szCs w:val="24"/>
          <w:lang w:val="fr-CA" w:eastAsia="en-CA"/>
        </w:rPr>
        <w:t>.</w:t>
      </w:r>
    </w:p>
    <w:p w:rsidR="002D18FA" w:rsidRPr="00F60044" w:rsidRDefault="007D4E97" w:rsidP="006049EF">
      <w:pPr>
        <w:spacing w:before="24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t>Lacunes dans le personnel </w:t>
      </w:r>
      <w:r w:rsidR="002D18FA" w:rsidRPr="00F60044">
        <w:rPr>
          <w:rFonts w:asciiTheme="majorHAnsi" w:eastAsia="Times New Roman" w:hAnsiTheme="majorHAnsi" w:cstheme="majorHAnsi"/>
          <w:b/>
          <w:sz w:val="24"/>
          <w:szCs w:val="24"/>
          <w:lang w:val="fr-CA" w:eastAsia="en-CA"/>
        </w:rPr>
        <w:t>:</w:t>
      </w:r>
      <w:r w:rsidRPr="00F60044">
        <w:rPr>
          <w:rFonts w:asciiTheme="majorHAnsi" w:eastAsia="Times New Roman" w:hAnsiTheme="majorHAnsi" w:cstheme="majorHAnsi"/>
          <w:sz w:val="24"/>
          <w:szCs w:val="24"/>
          <w:lang w:val="fr-CA" w:eastAsia="en-CA"/>
        </w:rPr>
        <w:t xml:space="preserve"> Lorsqu’une lacune est identifiée dans la prestation de services en français à un particulier</w:t>
      </w:r>
      <w:r w:rsidR="002D18FA" w:rsidRPr="00F60044">
        <w:rPr>
          <w:rFonts w:asciiTheme="majorHAnsi" w:eastAsia="Times New Roman" w:hAnsiTheme="majorHAnsi" w:cstheme="majorHAnsi"/>
          <w:sz w:val="24"/>
          <w:szCs w:val="24"/>
          <w:lang w:val="fr-CA" w:eastAsia="en-CA"/>
        </w:rPr>
        <w:t xml:space="preserve">, </w:t>
      </w:r>
      <w:r w:rsidRPr="00F60044">
        <w:rPr>
          <w:rFonts w:asciiTheme="majorHAnsi" w:eastAsia="Times New Roman" w:hAnsiTheme="majorHAnsi" w:cstheme="majorHAnsi"/>
          <w:sz w:val="24"/>
          <w:szCs w:val="24"/>
          <w:lang w:val="fr-CA" w:eastAsia="en-CA"/>
        </w:rPr>
        <w:t>le service doit être livré par un autre employé qualifié qui est bilingue, pourvu que cela ne porte aucune atteinte à la qualité du service et que cela n’entraîne aucune période déraisonnable d’attente pour le client</w:t>
      </w:r>
      <w:r w:rsidR="002D18FA" w:rsidRPr="00F60044">
        <w:rPr>
          <w:rFonts w:asciiTheme="majorHAnsi" w:eastAsia="Times New Roman" w:hAnsiTheme="majorHAnsi" w:cstheme="majorHAnsi"/>
          <w:sz w:val="24"/>
          <w:szCs w:val="24"/>
          <w:lang w:val="fr-CA" w:eastAsia="en-CA"/>
        </w:rPr>
        <w:t>.</w:t>
      </w:r>
    </w:p>
    <w:p w:rsidR="002D18FA" w:rsidRPr="00F60044" w:rsidRDefault="002D18FA" w:rsidP="006049EF">
      <w:pPr>
        <w:spacing w:before="24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t>Recrut</w:t>
      </w:r>
      <w:r w:rsidR="007D4E97" w:rsidRPr="00F60044">
        <w:rPr>
          <w:rFonts w:asciiTheme="majorHAnsi" w:eastAsia="Times New Roman" w:hAnsiTheme="majorHAnsi" w:cstheme="majorHAnsi"/>
          <w:b/>
          <w:sz w:val="24"/>
          <w:szCs w:val="24"/>
          <w:lang w:val="fr-CA" w:eastAsia="en-CA"/>
        </w:rPr>
        <w:t>e</w:t>
      </w:r>
      <w:r w:rsidRPr="00F60044">
        <w:rPr>
          <w:rFonts w:asciiTheme="majorHAnsi" w:eastAsia="Times New Roman" w:hAnsiTheme="majorHAnsi" w:cstheme="majorHAnsi"/>
          <w:b/>
          <w:sz w:val="24"/>
          <w:szCs w:val="24"/>
          <w:lang w:val="fr-CA" w:eastAsia="en-CA"/>
        </w:rPr>
        <w:t>ment</w:t>
      </w:r>
      <w:r w:rsidR="007D4E97" w:rsidRPr="00F60044">
        <w:rPr>
          <w:rFonts w:asciiTheme="majorHAnsi" w:eastAsia="Times New Roman" w:hAnsiTheme="majorHAnsi" w:cstheme="majorHAnsi"/>
          <w:b/>
          <w:sz w:val="24"/>
          <w:szCs w:val="24"/>
          <w:lang w:val="fr-CA" w:eastAsia="en-CA"/>
        </w:rPr>
        <w:t> </w:t>
      </w:r>
      <w:r w:rsidRPr="00F60044">
        <w:rPr>
          <w:rFonts w:asciiTheme="majorHAnsi" w:eastAsia="Times New Roman" w:hAnsiTheme="majorHAnsi" w:cstheme="majorHAnsi"/>
          <w:b/>
          <w:sz w:val="24"/>
          <w:szCs w:val="24"/>
          <w:lang w:val="fr-CA" w:eastAsia="en-CA"/>
        </w:rPr>
        <w:t>:</w:t>
      </w:r>
    </w:p>
    <w:p w:rsidR="002D18FA" w:rsidRPr="00F60044" w:rsidRDefault="007C144E" w:rsidP="002D18FA">
      <w:pPr>
        <w:pStyle w:val="ListParagraph"/>
        <w:numPr>
          <w:ilvl w:val="0"/>
          <w:numId w:val="19"/>
        </w:num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 xml:space="preserve">Les annonces pour tous les postes qui procurent des services directs aux particuliers doivent être affichées en anglais et en français à la fois à l’interne et à l’externe et doivent indiquées qu’une </w:t>
      </w:r>
      <w:r w:rsidRPr="00F60044">
        <w:rPr>
          <w:rStyle w:val="tlid-translation"/>
          <w:rFonts w:asciiTheme="majorHAnsi" w:hAnsiTheme="majorHAnsi" w:cstheme="majorHAnsi"/>
          <w:sz w:val="24"/>
          <w:lang w:val="fr-CA"/>
        </w:rPr>
        <w:t>excellente capacité de conversation en français est essentielle pour 40 % des postes.</w:t>
      </w:r>
      <w:r w:rsidR="002D18FA" w:rsidRPr="00F60044">
        <w:rPr>
          <w:rFonts w:asciiTheme="majorHAnsi" w:eastAsia="Times New Roman" w:hAnsiTheme="majorHAnsi" w:cstheme="majorHAnsi"/>
          <w:sz w:val="24"/>
          <w:szCs w:val="24"/>
          <w:lang w:val="fr-CA" w:eastAsia="en-CA"/>
        </w:rPr>
        <w:t xml:space="preserve">  </w:t>
      </w:r>
    </w:p>
    <w:p w:rsidR="002D18FA" w:rsidRPr="00F60044" w:rsidRDefault="007C144E" w:rsidP="002D18FA">
      <w:pPr>
        <w:pStyle w:val="ListParagraph"/>
        <w:numPr>
          <w:ilvl w:val="0"/>
          <w:numId w:val="19"/>
        </w:num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 xml:space="preserve">Si aucun candidat bilingue ne possède les </w:t>
      </w:r>
      <w:r w:rsidR="002D18FA" w:rsidRPr="00F60044">
        <w:rPr>
          <w:rFonts w:asciiTheme="majorHAnsi" w:eastAsia="Times New Roman" w:hAnsiTheme="majorHAnsi" w:cstheme="majorHAnsi"/>
          <w:sz w:val="24"/>
          <w:szCs w:val="24"/>
          <w:lang w:val="fr-CA" w:eastAsia="en-CA"/>
        </w:rPr>
        <w:t xml:space="preserve">qualifications </w:t>
      </w:r>
      <w:r w:rsidRPr="00F60044">
        <w:rPr>
          <w:rFonts w:asciiTheme="majorHAnsi" w:eastAsia="Times New Roman" w:hAnsiTheme="majorHAnsi" w:cstheme="majorHAnsi"/>
          <w:sz w:val="24"/>
          <w:szCs w:val="24"/>
          <w:lang w:val="fr-CA" w:eastAsia="en-CA"/>
        </w:rPr>
        <w:t>exigées par le poste désigné</w:t>
      </w:r>
      <w:r w:rsidR="002D18FA" w:rsidRPr="00F60044">
        <w:rPr>
          <w:rFonts w:asciiTheme="majorHAnsi" w:eastAsia="Times New Roman" w:hAnsiTheme="majorHAnsi" w:cstheme="majorHAnsi"/>
          <w:sz w:val="24"/>
          <w:szCs w:val="24"/>
          <w:lang w:val="fr-CA" w:eastAsia="en-CA"/>
        </w:rPr>
        <w:t>,</w:t>
      </w:r>
      <w:r w:rsidRPr="00F60044">
        <w:rPr>
          <w:rFonts w:asciiTheme="majorHAnsi" w:eastAsia="Times New Roman" w:hAnsiTheme="majorHAnsi" w:cstheme="majorHAnsi"/>
          <w:sz w:val="24"/>
          <w:szCs w:val="24"/>
          <w:lang w:val="fr-CA" w:eastAsia="en-CA"/>
        </w:rPr>
        <w:t xml:space="preserve"> il est possible d’embaucher </w:t>
      </w:r>
      <w:r w:rsidR="007B1657">
        <w:rPr>
          <w:rFonts w:asciiTheme="majorHAnsi" w:eastAsia="Times New Roman" w:hAnsiTheme="majorHAnsi" w:cstheme="majorHAnsi"/>
          <w:sz w:val="24"/>
          <w:szCs w:val="24"/>
          <w:lang w:val="fr-CA" w:eastAsia="en-CA"/>
        </w:rPr>
        <w:t>un candidat</w:t>
      </w:r>
      <w:r w:rsidRPr="00F60044">
        <w:rPr>
          <w:rFonts w:asciiTheme="majorHAnsi" w:eastAsia="Times New Roman" w:hAnsiTheme="majorHAnsi" w:cstheme="majorHAnsi"/>
          <w:sz w:val="24"/>
          <w:szCs w:val="24"/>
          <w:lang w:val="fr-CA" w:eastAsia="en-CA"/>
        </w:rPr>
        <w:t xml:space="preserve"> </w:t>
      </w:r>
      <w:r w:rsidR="007B1657">
        <w:rPr>
          <w:rFonts w:asciiTheme="majorHAnsi" w:eastAsia="Times New Roman" w:hAnsiTheme="majorHAnsi" w:cstheme="majorHAnsi"/>
          <w:sz w:val="24"/>
          <w:szCs w:val="24"/>
          <w:lang w:val="fr-CA" w:eastAsia="en-CA"/>
        </w:rPr>
        <w:t>unilingue anglophone</w:t>
      </w:r>
      <w:r w:rsidR="002D18FA" w:rsidRPr="00F60044">
        <w:rPr>
          <w:rFonts w:asciiTheme="majorHAnsi" w:eastAsia="Times New Roman" w:hAnsiTheme="majorHAnsi" w:cstheme="majorHAnsi"/>
          <w:sz w:val="24"/>
          <w:szCs w:val="24"/>
          <w:lang w:val="fr-CA" w:eastAsia="en-CA"/>
        </w:rPr>
        <w:t xml:space="preserve">. </w:t>
      </w:r>
      <w:r w:rsidRPr="00F60044">
        <w:rPr>
          <w:rFonts w:asciiTheme="majorHAnsi" w:eastAsia="Times New Roman" w:hAnsiTheme="majorHAnsi" w:cstheme="majorHAnsi"/>
          <w:sz w:val="24"/>
          <w:szCs w:val="24"/>
          <w:lang w:val="fr-CA" w:eastAsia="en-CA"/>
        </w:rPr>
        <w:t xml:space="preserve">Le poste demeure un poste désigné et </w:t>
      </w:r>
      <w:r w:rsidR="007B1657">
        <w:rPr>
          <w:rFonts w:asciiTheme="majorHAnsi" w:eastAsia="Times New Roman" w:hAnsiTheme="majorHAnsi" w:cstheme="majorHAnsi"/>
          <w:sz w:val="24"/>
          <w:szCs w:val="24"/>
          <w:lang w:val="fr-CA" w:eastAsia="en-CA"/>
        </w:rPr>
        <w:t>l</w:t>
      </w:r>
      <w:r w:rsidRPr="00F60044">
        <w:rPr>
          <w:rFonts w:asciiTheme="majorHAnsi" w:eastAsia="Times New Roman" w:hAnsiTheme="majorHAnsi" w:cstheme="majorHAnsi"/>
          <w:sz w:val="24"/>
          <w:szCs w:val="24"/>
          <w:lang w:val="fr-CA" w:eastAsia="en-CA"/>
        </w:rPr>
        <w:t>es</w:t>
      </w:r>
      <w:r w:rsidR="007B1657">
        <w:rPr>
          <w:rFonts w:asciiTheme="majorHAnsi" w:eastAsia="Times New Roman" w:hAnsiTheme="majorHAnsi" w:cstheme="majorHAnsi"/>
          <w:sz w:val="24"/>
          <w:szCs w:val="24"/>
          <w:lang w:val="fr-CA" w:eastAsia="en-CA"/>
        </w:rPr>
        <w:t xml:space="preserve"> mêmes</w:t>
      </w:r>
      <w:r w:rsidRPr="00F60044">
        <w:rPr>
          <w:rFonts w:asciiTheme="majorHAnsi" w:eastAsia="Times New Roman" w:hAnsiTheme="majorHAnsi" w:cstheme="majorHAnsi"/>
          <w:sz w:val="24"/>
          <w:szCs w:val="24"/>
          <w:lang w:val="fr-CA" w:eastAsia="en-CA"/>
        </w:rPr>
        <w:t xml:space="preserve"> efforts devront être déployés pour recruter un candidat bilingue une fois que le poste sera de nouveau vacant et qu’il sera de nouveau affiché.</w:t>
      </w:r>
      <w:r w:rsidR="002D18FA" w:rsidRPr="00F60044">
        <w:rPr>
          <w:rFonts w:asciiTheme="majorHAnsi" w:eastAsia="Times New Roman" w:hAnsiTheme="majorHAnsi" w:cstheme="majorHAnsi"/>
          <w:sz w:val="24"/>
          <w:szCs w:val="24"/>
          <w:lang w:val="fr-CA" w:eastAsia="en-CA"/>
        </w:rPr>
        <w:t xml:space="preserve"> </w:t>
      </w:r>
    </w:p>
    <w:p w:rsidR="002D18FA" w:rsidRPr="00F60044" w:rsidRDefault="007C144E" w:rsidP="002D18FA">
      <w:pPr>
        <w:pStyle w:val="ListParagraph"/>
        <w:numPr>
          <w:ilvl w:val="0"/>
          <w:numId w:val="19"/>
        </w:num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Pour les postes non désignés</w:t>
      </w:r>
      <w:r w:rsidR="002D18FA" w:rsidRPr="00F60044">
        <w:rPr>
          <w:rFonts w:asciiTheme="majorHAnsi" w:eastAsia="Times New Roman" w:hAnsiTheme="majorHAnsi" w:cstheme="majorHAnsi"/>
          <w:sz w:val="24"/>
          <w:szCs w:val="24"/>
          <w:lang w:val="fr-CA" w:eastAsia="en-CA"/>
        </w:rPr>
        <w:t xml:space="preserve">, </w:t>
      </w:r>
      <w:r w:rsidRPr="00F60044">
        <w:rPr>
          <w:rFonts w:asciiTheme="majorHAnsi" w:eastAsia="Times New Roman" w:hAnsiTheme="majorHAnsi" w:cstheme="majorHAnsi"/>
          <w:sz w:val="24"/>
          <w:szCs w:val="24"/>
          <w:lang w:val="fr-CA" w:eastAsia="en-CA"/>
        </w:rPr>
        <w:t>les avis d’emploi doivent indiquer que la maîtrise du français est considérée comme un atout.</w:t>
      </w:r>
    </w:p>
    <w:p w:rsidR="002D18FA" w:rsidRPr="00F60044" w:rsidRDefault="007C144E" w:rsidP="002D18FA">
      <w:pPr>
        <w:pStyle w:val="ListParagraph"/>
        <w:numPr>
          <w:ilvl w:val="0"/>
          <w:numId w:val="19"/>
        </w:num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L’</w:t>
      </w:r>
      <w:r w:rsidR="00997E8D" w:rsidRPr="00F60044">
        <w:rPr>
          <w:rFonts w:asciiTheme="majorHAnsi" w:eastAsia="Times New Roman" w:hAnsiTheme="majorHAnsi" w:cstheme="majorHAnsi"/>
          <w:sz w:val="24"/>
          <w:szCs w:val="24"/>
          <w:lang w:val="fr-CA" w:eastAsia="en-CA"/>
        </w:rPr>
        <w:t>organisme doit afficher ses avis de poste</w:t>
      </w:r>
      <w:r w:rsidRPr="00F60044">
        <w:rPr>
          <w:rFonts w:asciiTheme="majorHAnsi" w:eastAsia="Times New Roman" w:hAnsiTheme="majorHAnsi" w:cstheme="majorHAnsi"/>
          <w:sz w:val="24"/>
          <w:szCs w:val="24"/>
          <w:lang w:val="fr-CA" w:eastAsia="en-CA"/>
        </w:rPr>
        <w:t xml:space="preserve"> à l’externe</w:t>
      </w:r>
      <w:r w:rsidR="00997E8D" w:rsidRPr="00F60044">
        <w:rPr>
          <w:rFonts w:asciiTheme="majorHAnsi" w:eastAsia="Times New Roman" w:hAnsiTheme="majorHAnsi" w:cstheme="majorHAnsi"/>
          <w:sz w:val="24"/>
          <w:szCs w:val="24"/>
          <w:lang w:val="fr-CA" w:eastAsia="en-CA"/>
        </w:rPr>
        <w:t xml:space="preserve"> simultanément en anglais et en français dans les sites Web d’emplois</w:t>
      </w:r>
      <w:r w:rsidR="002D18FA" w:rsidRPr="00F60044">
        <w:rPr>
          <w:rFonts w:asciiTheme="majorHAnsi" w:eastAsia="Times New Roman" w:hAnsiTheme="majorHAnsi" w:cstheme="majorHAnsi"/>
          <w:sz w:val="24"/>
          <w:szCs w:val="24"/>
          <w:lang w:val="fr-CA" w:eastAsia="en-CA"/>
        </w:rPr>
        <w:t xml:space="preserve">, </w:t>
      </w:r>
      <w:r w:rsidR="00997E8D" w:rsidRPr="00F60044">
        <w:rPr>
          <w:rFonts w:asciiTheme="majorHAnsi" w:eastAsia="Times New Roman" w:hAnsiTheme="majorHAnsi" w:cstheme="majorHAnsi"/>
          <w:sz w:val="24"/>
          <w:szCs w:val="24"/>
          <w:lang w:val="fr-CA" w:eastAsia="en-CA"/>
        </w:rPr>
        <w:t>dans la presse écrite et dans les médias sociaux</w:t>
      </w:r>
      <w:r w:rsidR="002D18FA" w:rsidRPr="00F60044">
        <w:rPr>
          <w:rFonts w:asciiTheme="majorHAnsi" w:eastAsia="Times New Roman" w:hAnsiTheme="majorHAnsi" w:cstheme="majorHAnsi"/>
          <w:sz w:val="24"/>
          <w:szCs w:val="24"/>
          <w:lang w:val="fr-CA" w:eastAsia="en-CA"/>
        </w:rPr>
        <w:t xml:space="preserve">. </w:t>
      </w:r>
    </w:p>
    <w:p w:rsidR="002D18FA" w:rsidRPr="00F60044" w:rsidRDefault="007D4E97" w:rsidP="006049EF">
      <w:pPr>
        <w:spacing w:before="24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t>Embauche </w:t>
      </w:r>
      <w:r w:rsidR="002D18FA" w:rsidRPr="00F60044">
        <w:rPr>
          <w:rFonts w:asciiTheme="majorHAnsi" w:eastAsia="Times New Roman" w:hAnsiTheme="majorHAnsi" w:cstheme="majorHAnsi"/>
          <w:b/>
          <w:sz w:val="24"/>
          <w:szCs w:val="24"/>
          <w:lang w:val="fr-CA" w:eastAsia="en-CA"/>
        </w:rPr>
        <w:t>:</w:t>
      </w:r>
    </w:p>
    <w:p w:rsidR="002D18FA" w:rsidRPr="00F60044" w:rsidRDefault="00A5205D" w:rsidP="002D18FA">
      <w:pPr>
        <w:pStyle w:val="ListParagraph"/>
        <w:numPr>
          <w:ilvl w:val="0"/>
          <w:numId w:val="20"/>
        </w:num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La compétence en langue française des candidats doit être évaluée avant l’entrevue, à l’étape de l’examen des curriculum vitæ et des candidatures</w:t>
      </w:r>
      <w:r w:rsidR="002D18FA" w:rsidRPr="00F60044">
        <w:rPr>
          <w:rFonts w:asciiTheme="majorHAnsi" w:eastAsia="Times New Roman" w:hAnsiTheme="majorHAnsi" w:cstheme="majorHAnsi"/>
          <w:sz w:val="24"/>
          <w:szCs w:val="24"/>
          <w:lang w:val="fr-CA" w:eastAsia="en-CA"/>
        </w:rPr>
        <w:t>.</w:t>
      </w:r>
    </w:p>
    <w:p w:rsidR="002D18FA" w:rsidRPr="00F60044" w:rsidRDefault="00885870" w:rsidP="002D18FA">
      <w:pPr>
        <w:pStyle w:val="ListParagraph"/>
        <w:numPr>
          <w:ilvl w:val="0"/>
          <w:numId w:val="20"/>
        </w:num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lastRenderedPageBreak/>
        <w:t>La compétence en langue française des candidats aux postes désignés</w:t>
      </w:r>
      <w:r w:rsidR="00941C48">
        <w:rPr>
          <w:rFonts w:asciiTheme="majorHAnsi" w:eastAsia="Times New Roman" w:hAnsiTheme="majorHAnsi" w:cstheme="majorHAnsi"/>
          <w:sz w:val="24"/>
          <w:szCs w:val="24"/>
          <w:lang w:val="fr-CA" w:eastAsia="en-CA"/>
        </w:rPr>
        <w:t xml:space="preserve"> bilingues</w:t>
      </w:r>
      <w:r w:rsidRPr="00F60044">
        <w:rPr>
          <w:rFonts w:asciiTheme="majorHAnsi" w:eastAsia="Times New Roman" w:hAnsiTheme="majorHAnsi" w:cstheme="majorHAnsi"/>
          <w:sz w:val="24"/>
          <w:szCs w:val="24"/>
          <w:lang w:val="fr-CA" w:eastAsia="en-CA"/>
        </w:rPr>
        <w:t xml:space="preserve"> doit être évaluée. Tous les efforts doivent être déployés pour garantir que l’évaluation est complétée avant l’offre d’emploi officielle</w:t>
      </w:r>
      <w:r w:rsidR="00941C48">
        <w:rPr>
          <w:rFonts w:asciiTheme="majorHAnsi" w:eastAsia="Times New Roman" w:hAnsiTheme="majorHAnsi" w:cstheme="majorHAnsi"/>
          <w:sz w:val="24"/>
          <w:szCs w:val="24"/>
          <w:lang w:val="fr-CA" w:eastAsia="en-CA"/>
        </w:rPr>
        <w:t>.</w:t>
      </w:r>
    </w:p>
    <w:p w:rsidR="002D18FA" w:rsidRPr="00F60044" w:rsidRDefault="00885870" w:rsidP="002D18FA">
      <w:pPr>
        <w:pStyle w:val="ListParagraph"/>
        <w:numPr>
          <w:ilvl w:val="0"/>
          <w:numId w:val="20"/>
        </w:num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Tous les nouveaux employés doivent recevoir une orientation complète et structurée de l’organisme. L’orientation doit comprendre :</w:t>
      </w:r>
    </w:p>
    <w:p w:rsidR="002D18FA" w:rsidRPr="00F60044" w:rsidRDefault="00885870" w:rsidP="002D18FA">
      <w:pPr>
        <w:pStyle w:val="ListParagraph"/>
        <w:numPr>
          <w:ilvl w:val="1"/>
          <w:numId w:val="20"/>
        </w:num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une lecture des politiques et des procédures relatives aux services en français</w:t>
      </w:r>
      <w:r w:rsidR="00941C48">
        <w:rPr>
          <w:rFonts w:asciiTheme="majorHAnsi" w:eastAsia="Times New Roman" w:hAnsiTheme="majorHAnsi" w:cstheme="majorHAnsi"/>
          <w:sz w:val="24"/>
          <w:szCs w:val="24"/>
          <w:lang w:val="fr-CA" w:eastAsia="en-CA"/>
        </w:rPr>
        <w:t>;</w:t>
      </w:r>
    </w:p>
    <w:p w:rsidR="002D18FA" w:rsidRPr="00F60044" w:rsidRDefault="00885870" w:rsidP="002D18FA">
      <w:pPr>
        <w:pStyle w:val="ListParagraph"/>
        <w:numPr>
          <w:ilvl w:val="1"/>
          <w:numId w:val="20"/>
        </w:num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une lecture de la fiche d’information sur l’offre active de service</w:t>
      </w:r>
      <w:r w:rsidR="00640ACA">
        <w:rPr>
          <w:rFonts w:asciiTheme="majorHAnsi" w:eastAsia="Times New Roman" w:hAnsiTheme="majorHAnsi" w:cstheme="majorHAnsi"/>
          <w:sz w:val="24"/>
          <w:szCs w:val="24"/>
          <w:lang w:val="fr-CA" w:eastAsia="en-CA"/>
        </w:rPr>
        <w:t>s</w:t>
      </w:r>
      <w:r w:rsidRPr="00F60044">
        <w:rPr>
          <w:rFonts w:asciiTheme="majorHAnsi" w:eastAsia="Times New Roman" w:hAnsiTheme="majorHAnsi" w:cstheme="majorHAnsi"/>
          <w:sz w:val="24"/>
          <w:szCs w:val="24"/>
          <w:lang w:val="fr-CA" w:eastAsia="en-CA"/>
        </w:rPr>
        <w:t xml:space="preserve"> en français</w:t>
      </w:r>
      <w:r w:rsidR="00941C48">
        <w:rPr>
          <w:rFonts w:asciiTheme="majorHAnsi" w:eastAsia="Times New Roman" w:hAnsiTheme="majorHAnsi" w:cstheme="majorHAnsi"/>
          <w:sz w:val="24"/>
          <w:szCs w:val="24"/>
          <w:lang w:val="fr-CA" w:eastAsia="en-CA"/>
        </w:rPr>
        <w:t>.</w:t>
      </w:r>
    </w:p>
    <w:p w:rsidR="002D18FA" w:rsidRPr="00F60044" w:rsidRDefault="00885870" w:rsidP="002D18FA">
      <w:pPr>
        <w:pStyle w:val="ListParagraph"/>
        <w:numPr>
          <w:ilvl w:val="0"/>
          <w:numId w:val="20"/>
        </w:num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Dans le cadre du processus d’entente annuel, tous les employés sont tenus de reconnaître </w:t>
      </w:r>
      <w:r w:rsidR="00941C48">
        <w:rPr>
          <w:rFonts w:asciiTheme="majorHAnsi" w:eastAsia="Times New Roman" w:hAnsiTheme="majorHAnsi" w:cstheme="majorHAnsi"/>
          <w:sz w:val="24"/>
          <w:szCs w:val="24"/>
          <w:lang w:val="fr-CA" w:eastAsia="en-CA"/>
        </w:rPr>
        <w:t>:</w:t>
      </w:r>
    </w:p>
    <w:p w:rsidR="002D18FA" w:rsidRPr="00F60044" w:rsidRDefault="00885870" w:rsidP="002D18FA">
      <w:pPr>
        <w:pStyle w:val="ListParagraph"/>
        <w:numPr>
          <w:ilvl w:val="1"/>
          <w:numId w:val="20"/>
        </w:num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qu’ils ont lu les politiques et les procédures relatives aux services en français</w:t>
      </w:r>
      <w:r w:rsidR="002D18FA" w:rsidRPr="00F60044">
        <w:rPr>
          <w:rFonts w:asciiTheme="majorHAnsi" w:eastAsia="Times New Roman" w:hAnsiTheme="majorHAnsi" w:cstheme="majorHAnsi"/>
          <w:sz w:val="24"/>
          <w:szCs w:val="24"/>
          <w:lang w:val="fr-CA" w:eastAsia="en-CA"/>
        </w:rPr>
        <w:t>;</w:t>
      </w:r>
    </w:p>
    <w:p w:rsidR="002D18FA" w:rsidRPr="00F60044" w:rsidRDefault="00885870" w:rsidP="002D18FA">
      <w:pPr>
        <w:pStyle w:val="ListParagraph"/>
        <w:numPr>
          <w:ilvl w:val="1"/>
          <w:numId w:val="20"/>
        </w:num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qu’ils ont lu la fiche d’information sur l’offre active de service</w:t>
      </w:r>
      <w:r w:rsidR="00640ACA">
        <w:rPr>
          <w:rFonts w:asciiTheme="majorHAnsi" w:eastAsia="Times New Roman" w:hAnsiTheme="majorHAnsi" w:cstheme="majorHAnsi"/>
          <w:sz w:val="24"/>
          <w:szCs w:val="24"/>
          <w:lang w:val="fr-CA" w:eastAsia="en-CA"/>
        </w:rPr>
        <w:t>s</w:t>
      </w:r>
      <w:r w:rsidRPr="00F60044">
        <w:rPr>
          <w:rFonts w:asciiTheme="majorHAnsi" w:eastAsia="Times New Roman" w:hAnsiTheme="majorHAnsi" w:cstheme="majorHAnsi"/>
          <w:sz w:val="24"/>
          <w:szCs w:val="24"/>
          <w:lang w:val="fr-CA" w:eastAsia="en-CA"/>
        </w:rPr>
        <w:t xml:space="preserve"> en français</w:t>
      </w:r>
      <w:r w:rsidR="00941C48">
        <w:rPr>
          <w:rFonts w:asciiTheme="majorHAnsi" w:eastAsia="Times New Roman" w:hAnsiTheme="majorHAnsi" w:cstheme="majorHAnsi"/>
          <w:sz w:val="24"/>
          <w:szCs w:val="24"/>
          <w:lang w:val="fr-CA" w:eastAsia="en-CA"/>
        </w:rPr>
        <w:t>.</w:t>
      </w:r>
    </w:p>
    <w:p w:rsidR="002D18FA" w:rsidRPr="00F60044" w:rsidRDefault="00FD37FA" w:rsidP="006049EF">
      <w:pPr>
        <w:spacing w:before="240"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b/>
          <w:sz w:val="24"/>
          <w:szCs w:val="24"/>
          <w:lang w:val="fr-CA" w:eastAsia="en-CA"/>
        </w:rPr>
        <w:t>Recours à des fournisseurs tiers de main-d’œuvre :</w:t>
      </w:r>
    </w:p>
    <w:p w:rsidR="00FC5ADD" w:rsidRPr="00F60044" w:rsidRDefault="00FC5ADD" w:rsidP="002D18FA">
      <w:p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 xml:space="preserve">L’ACSM-S/M </w:t>
      </w:r>
      <w:r w:rsidR="00640ACA">
        <w:rPr>
          <w:rFonts w:asciiTheme="majorHAnsi" w:eastAsia="Times New Roman" w:hAnsiTheme="majorHAnsi" w:cstheme="majorHAnsi"/>
          <w:sz w:val="24"/>
          <w:szCs w:val="24"/>
          <w:lang w:val="fr-CA" w:eastAsia="en-CA"/>
        </w:rPr>
        <w:t xml:space="preserve">doit </w:t>
      </w:r>
      <w:r w:rsidRPr="00F60044">
        <w:rPr>
          <w:rFonts w:asciiTheme="majorHAnsi" w:eastAsia="Times New Roman" w:hAnsiTheme="majorHAnsi" w:cstheme="majorHAnsi"/>
          <w:sz w:val="24"/>
          <w:szCs w:val="24"/>
          <w:lang w:val="fr-CA" w:eastAsia="en-CA"/>
        </w:rPr>
        <w:t>incorpore</w:t>
      </w:r>
      <w:r w:rsidR="00640ACA">
        <w:rPr>
          <w:rFonts w:asciiTheme="majorHAnsi" w:eastAsia="Times New Roman" w:hAnsiTheme="majorHAnsi" w:cstheme="majorHAnsi"/>
          <w:sz w:val="24"/>
          <w:szCs w:val="24"/>
          <w:lang w:val="fr-CA" w:eastAsia="en-CA"/>
        </w:rPr>
        <w:t>r</w:t>
      </w:r>
      <w:r w:rsidRPr="00F60044">
        <w:rPr>
          <w:rFonts w:asciiTheme="majorHAnsi" w:eastAsia="Times New Roman" w:hAnsiTheme="majorHAnsi" w:cstheme="majorHAnsi"/>
          <w:sz w:val="24"/>
          <w:szCs w:val="24"/>
          <w:lang w:val="fr-CA" w:eastAsia="en-CA"/>
        </w:rPr>
        <w:t xml:space="preserve"> les exigences en matière de services en français dans l’achat de services directs aux particuliers et dans les demandes de propositions en</w:t>
      </w:r>
      <w:r w:rsidR="00640ACA">
        <w:rPr>
          <w:rFonts w:asciiTheme="majorHAnsi" w:eastAsia="Times New Roman" w:hAnsiTheme="majorHAnsi" w:cstheme="majorHAnsi"/>
          <w:sz w:val="24"/>
          <w:szCs w:val="24"/>
          <w:lang w:val="fr-CA" w:eastAsia="en-CA"/>
        </w:rPr>
        <w:t xml:space="preserve"> y</w:t>
      </w:r>
      <w:r w:rsidRPr="00F60044">
        <w:rPr>
          <w:rFonts w:asciiTheme="majorHAnsi" w:eastAsia="Times New Roman" w:hAnsiTheme="majorHAnsi" w:cstheme="majorHAnsi"/>
          <w:sz w:val="24"/>
          <w:szCs w:val="24"/>
          <w:lang w:val="fr-CA" w:eastAsia="en-CA"/>
        </w:rPr>
        <w:t xml:space="preserve"> incluant une clause qui exige que les tierces parties garantissent l’offre de services en français. L’évaluation des propositions </w:t>
      </w:r>
      <w:r w:rsidR="00640ACA">
        <w:rPr>
          <w:rFonts w:asciiTheme="majorHAnsi" w:eastAsia="Times New Roman" w:hAnsiTheme="majorHAnsi" w:cstheme="majorHAnsi"/>
          <w:sz w:val="24"/>
          <w:szCs w:val="24"/>
          <w:lang w:val="fr-CA" w:eastAsia="en-CA"/>
        </w:rPr>
        <w:t xml:space="preserve">doit </w:t>
      </w:r>
      <w:r w:rsidRPr="00F60044">
        <w:rPr>
          <w:rFonts w:asciiTheme="majorHAnsi" w:eastAsia="Times New Roman" w:hAnsiTheme="majorHAnsi" w:cstheme="majorHAnsi"/>
          <w:sz w:val="24"/>
          <w:szCs w:val="24"/>
          <w:lang w:val="fr-CA" w:eastAsia="en-CA"/>
        </w:rPr>
        <w:t>comprend</w:t>
      </w:r>
      <w:r w:rsidR="00640ACA">
        <w:rPr>
          <w:rFonts w:asciiTheme="majorHAnsi" w:eastAsia="Times New Roman" w:hAnsiTheme="majorHAnsi" w:cstheme="majorHAnsi"/>
          <w:sz w:val="24"/>
          <w:szCs w:val="24"/>
          <w:lang w:val="fr-CA" w:eastAsia="en-CA"/>
        </w:rPr>
        <w:t>re</w:t>
      </w:r>
      <w:r w:rsidRPr="00F60044">
        <w:rPr>
          <w:rFonts w:asciiTheme="majorHAnsi" w:eastAsia="Times New Roman" w:hAnsiTheme="majorHAnsi" w:cstheme="majorHAnsi"/>
          <w:sz w:val="24"/>
          <w:szCs w:val="24"/>
          <w:lang w:val="fr-CA" w:eastAsia="en-CA"/>
        </w:rPr>
        <w:t xml:space="preserve"> une démonstration de la capacité des tierces parties à offrir des services en français.</w:t>
      </w:r>
    </w:p>
    <w:p w:rsidR="002D18FA" w:rsidRPr="00F60044" w:rsidRDefault="00234240" w:rsidP="006049EF">
      <w:pPr>
        <w:spacing w:before="240" w:after="0" w:line="240" w:lineRule="auto"/>
        <w:rPr>
          <w:rFonts w:asciiTheme="majorHAnsi" w:eastAsia="Times New Roman" w:hAnsiTheme="majorHAnsi" w:cstheme="majorHAnsi"/>
          <w:b/>
          <w:sz w:val="24"/>
          <w:szCs w:val="24"/>
          <w:u w:val="single"/>
          <w:lang w:val="fr-CA" w:eastAsia="en-CA"/>
        </w:rPr>
      </w:pPr>
      <w:r w:rsidRPr="00F60044">
        <w:rPr>
          <w:rFonts w:asciiTheme="majorHAnsi" w:eastAsia="Times New Roman" w:hAnsiTheme="majorHAnsi" w:cstheme="majorHAnsi"/>
          <w:b/>
          <w:sz w:val="24"/>
          <w:szCs w:val="24"/>
          <w:u w:val="single"/>
          <w:lang w:val="fr-CA" w:eastAsia="en-CA"/>
        </w:rPr>
        <w:t>Soutiens offerts par l’organisme dans le cadre de la prestation de</w:t>
      </w:r>
      <w:r w:rsidR="00640ACA">
        <w:rPr>
          <w:rFonts w:asciiTheme="majorHAnsi" w:eastAsia="Times New Roman" w:hAnsiTheme="majorHAnsi" w:cstheme="majorHAnsi"/>
          <w:b/>
          <w:sz w:val="24"/>
          <w:szCs w:val="24"/>
          <w:u w:val="single"/>
          <w:lang w:val="fr-CA" w:eastAsia="en-CA"/>
        </w:rPr>
        <w:t>s</w:t>
      </w:r>
      <w:r w:rsidRPr="00F60044">
        <w:rPr>
          <w:rFonts w:asciiTheme="majorHAnsi" w:eastAsia="Times New Roman" w:hAnsiTheme="majorHAnsi" w:cstheme="majorHAnsi"/>
          <w:b/>
          <w:sz w:val="24"/>
          <w:szCs w:val="24"/>
          <w:u w:val="single"/>
          <w:lang w:val="fr-CA" w:eastAsia="en-CA"/>
        </w:rPr>
        <w:t xml:space="preserve"> services en français</w:t>
      </w:r>
    </w:p>
    <w:p w:rsidR="002D18FA" w:rsidRPr="00F60044" w:rsidRDefault="00234240" w:rsidP="006049EF">
      <w:pPr>
        <w:spacing w:before="12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t>Formation linguistique en français pour les employés </w:t>
      </w:r>
      <w:r w:rsidR="002D18FA" w:rsidRPr="00F60044">
        <w:rPr>
          <w:rFonts w:asciiTheme="majorHAnsi" w:eastAsia="Times New Roman" w:hAnsiTheme="majorHAnsi" w:cstheme="majorHAnsi"/>
          <w:b/>
          <w:sz w:val="24"/>
          <w:szCs w:val="24"/>
          <w:lang w:val="fr-CA" w:eastAsia="en-CA"/>
        </w:rPr>
        <w:t>:</w:t>
      </w:r>
    </w:p>
    <w:p w:rsidR="00FC5ADD" w:rsidRPr="00F60044" w:rsidRDefault="00FC5ADD" w:rsidP="002D18FA">
      <w:p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L’ACSM-S/M encourage tous les employés à participer à la formation en français langue seconde en vue d’obtenir, de maintenir ou d’accroître le niveau de compétence requis par un poste désigné.</w:t>
      </w:r>
    </w:p>
    <w:p w:rsidR="002D18FA" w:rsidRPr="00F60044" w:rsidRDefault="00FC5ADD" w:rsidP="00FC5ADD">
      <w:pPr>
        <w:spacing w:before="120"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Des renseignements sur la formation et les cours de français langue seconde sont présentés à tous les employés par courriel au lien suivant :</w:t>
      </w:r>
      <w:r w:rsidR="002D18FA" w:rsidRPr="00F60044">
        <w:rPr>
          <w:rFonts w:asciiTheme="majorHAnsi" w:eastAsia="Times New Roman" w:hAnsiTheme="majorHAnsi" w:cstheme="majorHAnsi"/>
          <w:sz w:val="24"/>
          <w:szCs w:val="24"/>
          <w:lang w:val="fr-CA" w:eastAsia="en-CA"/>
        </w:rPr>
        <w:t xml:space="preserve"> </w:t>
      </w:r>
      <w:hyperlink r:id="rId13" w:history="1">
        <w:r w:rsidR="002D18FA" w:rsidRPr="00F60044">
          <w:rPr>
            <w:rStyle w:val="Hyperlink"/>
            <w:rFonts w:asciiTheme="majorHAnsi" w:eastAsia="Times New Roman" w:hAnsiTheme="majorHAnsi" w:cstheme="majorHAnsi"/>
            <w:sz w:val="24"/>
            <w:szCs w:val="24"/>
            <w:lang w:val="fr-CA" w:eastAsia="en-CA"/>
          </w:rPr>
          <w:t>https://www/reseaudumieuxetre.ca/en/helath-service-providers/active-offer-information-kit/rembursement-program-french-language-courses/</w:t>
        </w:r>
      </w:hyperlink>
      <w:r w:rsidR="002D18FA" w:rsidRPr="00F60044">
        <w:rPr>
          <w:rFonts w:asciiTheme="majorHAnsi" w:eastAsia="Times New Roman" w:hAnsiTheme="majorHAnsi" w:cstheme="majorHAnsi"/>
          <w:sz w:val="24"/>
          <w:szCs w:val="24"/>
          <w:lang w:val="fr-CA" w:eastAsia="en-CA"/>
        </w:rPr>
        <w:t xml:space="preserve">. </w:t>
      </w:r>
      <w:r w:rsidRPr="00F60044">
        <w:rPr>
          <w:rFonts w:asciiTheme="majorHAnsi" w:eastAsia="Times New Roman" w:hAnsiTheme="majorHAnsi" w:cstheme="majorHAnsi"/>
          <w:sz w:val="24"/>
          <w:szCs w:val="24"/>
          <w:lang w:val="fr-CA" w:eastAsia="en-CA"/>
        </w:rPr>
        <w:t>Des ressources de langue française sont disponibles dans le portail de l’organisme</w:t>
      </w:r>
      <w:r w:rsidR="002D18FA" w:rsidRPr="00F60044">
        <w:rPr>
          <w:rFonts w:asciiTheme="majorHAnsi" w:eastAsia="Times New Roman" w:hAnsiTheme="majorHAnsi" w:cstheme="majorHAnsi"/>
          <w:sz w:val="24"/>
          <w:szCs w:val="24"/>
          <w:lang w:val="fr-CA" w:eastAsia="en-CA"/>
        </w:rPr>
        <w:t xml:space="preserve">. </w:t>
      </w:r>
    </w:p>
    <w:p w:rsidR="002D18FA" w:rsidRPr="00F60044" w:rsidRDefault="00234240" w:rsidP="006049EF">
      <w:pPr>
        <w:spacing w:before="240" w:after="0"/>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t xml:space="preserve">Évaluation </w:t>
      </w:r>
      <w:r w:rsidR="00640ACA">
        <w:rPr>
          <w:rFonts w:asciiTheme="majorHAnsi" w:eastAsia="Times New Roman" w:hAnsiTheme="majorHAnsi" w:cstheme="majorHAnsi"/>
          <w:b/>
          <w:sz w:val="24"/>
          <w:szCs w:val="24"/>
          <w:lang w:val="fr-CA" w:eastAsia="en-CA"/>
        </w:rPr>
        <w:t>des compétences en</w:t>
      </w:r>
      <w:r w:rsidRPr="00F60044">
        <w:rPr>
          <w:rFonts w:asciiTheme="majorHAnsi" w:eastAsia="Times New Roman" w:hAnsiTheme="majorHAnsi" w:cstheme="majorHAnsi"/>
          <w:b/>
          <w:sz w:val="24"/>
          <w:szCs w:val="24"/>
          <w:lang w:val="fr-CA" w:eastAsia="en-CA"/>
        </w:rPr>
        <w:t xml:space="preserve"> français </w:t>
      </w:r>
      <w:r w:rsidR="002D18FA" w:rsidRPr="00F60044">
        <w:rPr>
          <w:rFonts w:asciiTheme="majorHAnsi" w:eastAsia="Times New Roman" w:hAnsiTheme="majorHAnsi" w:cstheme="majorHAnsi"/>
          <w:b/>
          <w:sz w:val="24"/>
          <w:szCs w:val="24"/>
          <w:lang w:val="fr-CA" w:eastAsia="en-CA"/>
        </w:rPr>
        <w:t>:</w:t>
      </w:r>
    </w:p>
    <w:p w:rsidR="009B2235" w:rsidRPr="00F60044" w:rsidRDefault="009B2235" w:rsidP="002D18FA">
      <w:p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Les employés désignés bilingues doi</w:t>
      </w:r>
      <w:r w:rsidR="00640ACA">
        <w:rPr>
          <w:rFonts w:asciiTheme="majorHAnsi" w:eastAsia="Times New Roman" w:hAnsiTheme="majorHAnsi" w:cstheme="majorHAnsi"/>
          <w:sz w:val="24"/>
          <w:szCs w:val="24"/>
          <w:lang w:val="fr-CA" w:eastAsia="en-CA"/>
        </w:rPr>
        <w:t>ven</w:t>
      </w:r>
      <w:r w:rsidRPr="00F60044">
        <w:rPr>
          <w:rFonts w:asciiTheme="majorHAnsi" w:eastAsia="Times New Roman" w:hAnsiTheme="majorHAnsi" w:cstheme="majorHAnsi"/>
          <w:sz w:val="24"/>
          <w:szCs w:val="24"/>
          <w:lang w:val="fr-CA" w:eastAsia="en-CA"/>
        </w:rPr>
        <w:t>t maintenir leur désignation bilingue par l’entremise d’un processus d’évaluation. Les employés qui obtiennent des résultats de compétences avancées doivent subir une nouvelle évaluation tous les deux ans. Les employés qui obtiennent des résultats supérieurs doivent subir une nouvelle évaluation tous les trois ans. Cette exigence doit être indiquée dans l’entente annuelle de l’employé.</w:t>
      </w:r>
    </w:p>
    <w:p w:rsidR="002D18FA" w:rsidRPr="00F60044" w:rsidRDefault="00234240" w:rsidP="006049EF">
      <w:pPr>
        <w:spacing w:before="24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t>Comité des services en français </w:t>
      </w:r>
      <w:r w:rsidR="002D18FA" w:rsidRPr="00F60044">
        <w:rPr>
          <w:rFonts w:asciiTheme="majorHAnsi" w:eastAsia="Times New Roman" w:hAnsiTheme="majorHAnsi" w:cstheme="majorHAnsi"/>
          <w:b/>
          <w:sz w:val="24"/>
          <w:szCs w:val="24"/>
          <w:lang w:val="fr-CA" w:eastAsia="en-CA"/>
        </w:rPr>
        <w:t>:</w:t>
      </w:r>
    </w:p>
    <w:p w:rsidR="009B2235" w:rsidRPr="00F60044" w:rsidRDefault="009B2235" w:rsidP="002D18FA">
      <w:p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Le Comité des services en français a pour mandat d’établir et de maintenir des services de santé en français efficaces au sein de l’organisme et de garantir la disponibilité continue, la permanence et la qualité des services de santé en français. Le comité est responsable de passer en revue les services en français, en collaboration avec le(s) représentant(s) de la direction, et de procurer des conseils au directeur / à la directrice des programmes et de la planification relativement à la mise en œuvre et à la prestation de services en français de haute qualité.</w:t>
      </w:r>
    </w:p>
    <w:p w:rsidR="009B2235" w:rsidRPr="00F60044" w:rsidRDefault="009B2235" w:rsidP="006049EF">
      <w:pPr>
        <w:spacing w:before="120"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Le mandat du Comité des services en français doit être passé en revue annuellement.</w:t>
      </w:r>
    </w:p>
    <w:p w:rsidR="002D18FA" w:rsidRPr="00F60044" w:rsidRDefault="00234240" w:rsidP="006049EF">
      <w:pPr>
        <w:spacing w:before="24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t>Outils de soutien </w:t>
      </w:r>
      <w:r w:rsidR="002D18FA" w:rsidRPr="00F60044">
        <w:rPr>
          <w:rFonts w:asciiTheme="majorHAnsi" w:eastAsia="Times New Roman" w:hAnsiTheme="majorHAnsi" w:cstheme="majorHAnsi"/>
          <w:b/>
          <w:sz w:val="24"/>
          <w:szCs w:val="24"/>
          <w:lang w:val="fr-CA" w:eastAsia="en-CA"/>
        </w:rPr>
        <w:t>:</w:t>
      </w:r>
    </w:p>
    <w:p w:rsidR="002D18FA" w:rsidRPr="00F60044" w:rsidRDefault="00944AB9" w:rsidP="00944AB9">
      <w:p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 xml:space="preserve">Les employés qui procurent des services aux particuliers, aux soignants et aux membres du public francophones ont accès à des outils de référence et de soutien technologique, y compris des claviers bilingues, </w:t>
      </w:r>
      <w:r w:rsidR="00640ACA">
        <w:rPr>
          <w:rFonts w:asciiTheme="majorHAnsi" w:eastAsia="Times New Roman" w:hAnsiTheme="majorHAnsi" w:cstheme="majorHAnsi"/>
          <w:sz w:val="24"/>
          <w:szCs w:val="24"/>
          <w:lang w:val="fr-CA" w:eastAsia="en-CA"/>
        </w:rPr>
        <w:t>un logiciel</w:t>
      </w:r>
      <w:r w:rsidRPr="00F60044">
        <w:rPr>
          <w:rFonts w:asciiTheme="majorHAnsi" w:eastAsia="Times New Roman" w:hAnsiTheme="majorHAnsi" w:cstheme="majorHAnsi"/>
          <w:sz w:val="24"/>
          <w:szCs w:val="24"/>
          <w:lang w:val="fr-CA" w:eastAsia="en-CA"/>
        </w:rPr>
        <w:t xml:space="preserve"> de langue française (Antidote) et des guides d’interprétation pour les professionnels de la santé</w:t>
      </w:r>
      <w:r w:rsidR="00640ACA">
        <w:rPr>
          <w:rFonts w:asciiTheme="majorHAnsi" w:eastAsia="Times New Roman" w:hAnsiTheme="majorHAnsi" w:cstheme="majorHAnsi"/>
          <w:sz w:val="24"/>
          <w:szCs w:val="24"/>
          <w:lang w:val="fr-CA" w:eastAsia="en-CA"/>
        </w:rPr>
        <w:t>.</w:t>
      </w:r>
    </w:p>
    <w:p w:rsidR="00941C48" w:rsidRDefault="00941C48" w:rsidP="006049EF">
      <w:pPr>
        <w:spacing w:before="240" w:after="0" w:line="240" w:lineRule="auto"/>
        <w:rPr>
          <w:rFonts w:asciiTheme="majorHAnsi" w:eastAsia="Times New Roman" w:hAnsiTheme="majorHAnsi" w:cstheme="majorHAnsi"/>
          <w:b/>
          <w:sz w:val="24"/>
          <w:szCs w:val="24"/>
          <w:lang w:val="fr-CA" w:eastAsia="en-CA"/>
        </w:rPr>
      </w:pPr>
    </w:p>
    <w:p w:rsidR="002D18FA" w:rsidRPr="00F60044" w:rsidRDefault="00234240" w:rsidP="006049EF">
      <w:pPr>
        <w:spacing w:before="24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lastRenderedPageBreak/>
        <w:t>Affichage </w:t>
      </w:r>
      <w:r w:rsidR="002D18FA" w:rsidRPr="00F60044">
        <w:rPr>
          <w:rFonts w:asciiTheme="majorHAnsi" w:eastAsia="Times New Roman" w:hAnsiTheme="majorHAnsi" w:cstheme="majorHAnsi"/>
          <w:b/>
          <w:sz w:val="24"/>
          <w:szCs w:val="24"/>
          <w:lang w:val="fr-CA" w:eastAsia="en-CA"/>
        </w:rPr>
        <w:t>:</w:t>
      </w:r>
    </w:p>
    <w:p w:rsidR="002D18FA" w:rsidRPr="00F60044" w:rsidRDefault="00944AB9" w:rsidP="002D18FA">
      <w:p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Toutes les enseignes et les affiches doivent être bilingues et doivent être approuvées par le directeur / la directrice avant d’être affichées</w:t>
      </w:r>
      <w:r w:rsidR="002D18FA" w:rsidRPr="00F60044">
        <w:rPr>
          <w:rFonts w:asciiTheme="majorHAnsi" w:eastAsia="Times New Roman" w:hAnsiTheme="majorHAnsi" w:cstheme="majorHAnsi"/>
          <w:sz w:val="24"/>
          <w:szCs w:val="24"/>
          <w:lang w:val="fr-CA" w:eastAsia="en-CA"/>
        </w:rPr>
        <w:t>.</w:t>
      </w:r>
    </w:p>
    <w:p w:rsidR="002D18FA" w:rsidRPr="00F60044" w:rsidRDefault="002D18FA" w:rsidP="006049EF">
      <w:pPr>
        <w:spacing w:before="24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t>Form</w:t>
      </w:r>
      <w:r w:rsidR="00234240" w:rsidRPr="00F60044">
        <w:rPr>
          <w:rFonts w:asciiTheme="majorHAnsi" w:eastAsia="Times New Roman" w:hAnsiTheme="majorHAnsi" w:cstheme="majorHAnsi"/>
          <w:b/>
          <w:sz w:val="24"/>
          <w:szCs w:val="24"/>
          <w:lang w:val="fr-CA" w:eastAsia="en-CA"/>
        </w:rPr>
        <w:t>ulaire</w:t>
      </w:r>
      <w:r w:rsidRPr="00F60044">
        <w:rPr>
          <w:rFonts w:asciiTheme="majorHAnsi" w:eastAsia="Times New Roman" w:hAnsiTheme="majorHAnsi" w:cstheme="majorHAnsi"/>
          <w:b/>
          <w:sz w:val="24"/>
          <w:szCs w:val="24"/>
          <w:lang w:val="fr-CA" w:eastAsia="en-CA"/>
        </w:rPr>
        <w:t>s,</w:t>
      </w:r>
      <w:r w:rsidR="00234240" w:rsidRPr="00F60044">
        <w:rPr>
          <w:rFonts w:asciiTheme="majorHAnsi" w:eastAsia="Times New Roman" w:hAnsiTheme="majorHAnsi" w:cstheme="majorHAnsi"/>
          <w:b/>
          <w:sz w:val="24"/>
          <w:szCs w:val="24"/>
          <w:lang w:val="fr-CA" w:eastAsia="en-CA"/>
        </w:rPr>
        <w:t xml:space="preserve"> d</w:t>
      </w:r>
      <w:r w:rsidRPr="00F60044">
        <w:rPr>
          <w:rFonts w:asciiTheme="majorHAnsi" w:eastAsia="Times New Roman" w:hAnsiTheme="majorHAnsi" w:cstheme="majorHAnsi"/>
          <w:b/>
          <w:sz w:val="24"/>
          <w:szCs w:val="24"/>
          <w:lang w:val="fr-CA" w:eastAsia="en-CA"/>
        </w:rPr>
        <w:t xml:space="preserve">ocuments </w:t>
      </w:r>
      <w:r w:rsidR="00234240" w:rsidRPr="00F60044">
        <w:rPr>
          <w:rFonts w:asciiTheme="majorHAnsi" w:eastAsia="Times New Roman" w:hAnsiTheme="majorHAnsi" w:cstheme="majorHAnsi"/>
          <w:b/>
          <w:sz w:val="24"/>
          <w:szCs w:val="24"/>
          <w:lang w:val="fr-CA" w:eastAsia="en-CA"/>
        </w:rPr>
        <w:t>et</w:t>
      </w:r>
      <w:r w:rsidRPr="00F60044">
        <w:rPr>
          <w:rFonts w:asciiTheme="majorHAnsi" w:eastAsia="Times New Roman" w:hAnsiTheme="majorHAnsi" w:cstheme="majorHAnsi"/>
          <w:b/>
          <w:sz w:val="24"/>
          <w:szCs w:val="24"/>
          <w:lang w:val="fr-CA" w:eastAsia="en-CA"/>
        </w:rPr>
        <w:t xml:space="preserve"> </w:t>
      </w:r>
      <w:r w:rsidR="00234240" w:rsidRPr="00F60044">
        <w:rPr>
          <w:rFonts w:asciiTheme="majorHAnsi" w:eastAsia="Times New Roman" w:hAnsiTheme="majorHAnsi" w:cstheme="majorHAnsi"/>
          <w:b/>
          <w:sz w:val="24"/>
          <w:szCs w:val="24"/>
          <w:lang w:val="fr-CA" w:eastAsia="en-CA"/>
        </w:rPr>
        <w:t>q</w:t>
      </w:r>
      <w:r w:rsidRPr="00F60044">
        <w:rPr>
          <w:rFonts w:asciiTheme="majorHAnsi" w:eastAsia="Times New Roman" w:hAnsiTheme="majorHAnsi" w:cstheme="majorHAnsi"/>
          <w:b/>
          <w:sz w:val="24"/>
          <w:szCs w:val="24"/>
          <w:lang w:val="fr-CA" w:eastAsia="en-CA"/>
        </w:rPr>
        <w:t>uestionnaires</w:t>
      </w:r>
      <w:r w:rsidR="00234240" w:rsidRPr="00F60044">
        <w:rPr>
          <w:rFonts w:asciiTheme="majorHAnsi" w:eastAsia="Times New Roman" w:hAnsiTheme="majorHAnsi" w:cstheme="majorHAnsi"/>
          <w:b/>
          <w:sz w:val="24"/>
          <w:szCs w:val="24"/>
          <w:lang w:val="fr-CA" w:eastAsia="en-CA"/>
        </w:rPr>
        <w:t> </w:t>
      </w:r>
      <w:r w:rsidRPr="00F60044">
        <w:rPr>
          <w:rFonts w:asciiTheme="majorHAnsi" w:eastAsia="Times New Roman" w:hAnsiTheme="majorHAnsi" w:cstheme="majorHAnsi"/>
          <w:b/>
          <w:sz w:val="24"/>
          <w:szCs w:val="24"/>
          <w:lang w:val="fr-CA" w:eastAsia="en-CA"/>
        </w:rPr>
        <w:t>:</w:t>
      </w:r>
    </w:p>
    <w:p w:rsidR="00944AB9" w:rsidRPr="00F60044" w:rsidRDefault="00944AB9" w:rsidP="002D18FA">
      <w:p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Les formulaires, les documents et les questionnaires destinés aux bénéficiaires des services de l’organisme et au grand public doivent être disponibles en français et en anglais.</w:t>
      </w:r>
    </w:p>
    <w:p w:rsidR="002D18FA" w:rsidRPr="00F60044" w:rsidRDefault="002D18FA" w:rsidP="006049EF">
      <w:pPr>
        <w:spacing w:before="24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t xml:space="preserve">Communication </w:t>
      </w:r>
      <w:r w:rsidR="00234240" w:rsidRPr="00F60044">
        <w:rPr>
          <w:rFonts w:asciiTheme="majorHAnsi" w:eastAsia="Times New Roman" w:hAnsiTheme="majorHAnsi" w:cstheme="majorHAnsi"/>
          <w:b/>
          <w:sz w:val="24"/>
          <w:szCs w:val="24"/>
          <w:lang w:val="fr-CA" w:eastAsia="en-CA"/>
        </w:rPr>
        <w:t>et services d’i</w:t>
      </w:r>
      <w:r w:rsidRPr="00F60044">
        <w:rPr>
          <w:rFonts w:asciiTheme="majorHAnsi" w:eastAsia="Times New Roman" w:hAnsiTheme="majorHAnsi" w:cstheme="majorHAnsi"/>
          <w:b/>
          <w:sz w:val="24"/>
          <w:szCs w:val="24"/>
          <w:lang w:val="fr-CA" w:eastAsia="en-CA"/>
        </w:rPr>
        <w:t>nformation</w:t>
      </w:r>
      <w:r w:rsidR="00234240" w:rsidRPr="00F60044">
        <w:rPr>
          <w:rFonts w:asciiTheme="majorHAnsi" w:eastAsia="Times New Roman" w:hAnsiTheme="majorHAnsi" w:cstheme="majorHAnsi"/>
          <w:b/>
          <w:sz w:val="24"/>
          <w:szCs w:val="24"/>
          <w:lang w:val="fr-CA" w:eastAsia="en-CA"/>
        </w:rPr>
        <w:t> </w:t>
      </w:r>
      <w:r w:rsidRPr="00F60044">
        <w:rPr>
          <w:rFonts w:asciiTheme="majorHAnsi" w:eastAsia="Times New Roman" w:hAnsiTheme="majorHAnsi" w:cstheme="majorHAnsi"/>
          <w:b/>
          <w:sz w:val="24"/>
          <w:szCs w:val="24"/>
          <w:lang w:val="fr-CA" w:eastAsia="en-CA"/>
        </w:rPr>
        <w:t>:</w:t>
      </w:r>
    </w:p>
    <w:p w:rsidR="00944AB9" w:rsidRPr="00F60044" w:rsidRDefault="00944AB9" w:rsidP="002D18FA">
      <w:pPr>
        <w:pStyle w:val="ListParagraph"/>
        <w:numPr>
          <w:ilvl w:val="0"/>
          <w:numId w:val="33"/>
        </w:num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Le matériel des services d’information et de communication destiné aux bénéficiaires des services de l’organisme et au grand public (p. ex., le site Web de l’organisme, les articles de papeterie, les discours, les communiqués écrits, les annonces et les expositions) doit être disponible en français et en anglais.</w:t>
      </w:r>
    </w:p>
    <w:p w:rsidR="002D18FA" w:rsidRPr="00F60044" w:rsidRDefault="00944AB9" w:rsidP="002D18FA">
      <w:pPr>
        <w:pStyle w:val="ListParagraph"/>
        <w:numPr>
          <w:ilvl w:val="0"/>
          <w:numId w:val="33"/>
        </w:num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Les cartes professionnelles des emp</w:t>
      </w:r>
      <w:r w:rsidR="00640ACA">
        <w:rPr>
          <w:rFonts w:asciiTheme="majorHAnsi" w:eastAsia="Times New Roman" w:hAnsiTheme="majorHAnsi" w:cstheme="majorHAnsi"/>
          <w:sz w:val="24"/>
          <w:szCs w:val="24"/>
          <w:lang w:val="fr-CA" w:eastAsia="en-CA"/>
        </w:rPr>
        <w:t>loyés ayant des compétences en français</w:t>
      </w:r>
      <w:r w:rsidRPr="00F60044">
        <w:rPr>
          <w:rFonts w:asciiTheme="majorHAnsi" w:eastAsia="Times New Roman" w:hAnsiTheme="majorHAnsi" w:cstheme="majorHAnsi"/>
          <w:sz w:val="24"/>
          <w:szCs w:val="24"/>
          <w:lang w:val="fr-CA" w:eastAsia="en-CA"/>
        </w:rPr>
        <w:t xml:space="preserve"> doivent être imprimées dans les deux langues officielles</w:t>
      </w:r>
      <w:r w:rsidR="002D18FA" w:rsidRPr="00F60044">
        <w:rPr>
          <w:rFonts w:asciiTheme="majorHAnsi" w:eastAsia="Times New Roman" w:hAnsiTheme="majorHAnsi" w:cstheme="majorHAnsi"/>
          <w:sz w:val="24"/>
          <w:szCs w:val="24"/>
          <w:lang w:val="fr-CA" w:eastAsia="en-CA"/>
        </w:rPr>
        <w:t>.</w:t>
      </w:r>
    </w:p>
    <w:p w:rsidR="002D18FA" w:rsidRPr="00640ACA" w:rsidRDefault="00640ACA" w:rsidP="002D18FA">
      <w:pPr>
        <w:pStyle w:val="ListParagraph"/>
        <w:numPr>
          <w:ilvl w:val="0"/>
          <w:numId w:val="33"/>
        </w:numPr>
        <w:spacing w:after="0" w:line="240" w:lineRule="auto"/>
        <w:rPr>
          <w:rFonts w:asciiTheme="majorHAnsi" w:eastAsia="Times New Roman" w:hAnsiTheme="majorHAnsi" w:cstheme="majorHAnsi"/>
          <w:sz w:val="24"/>
          <w:szCs w:val="24"/>
          <w:lang w:val="fr-FR" w:eastAsia="en-CA"/>
        </w:rPr>
      </w:pPr>
      <w:r w:rsidRPr="00640ACA">
        <w:rPr>
          <w:rFonts w:asciiTheme="majorHAnsi" w:eastAsia="Times New Roman" w:hAnsiTheme="majorHAnsi" w:cstheme="majorHAnsi"/>
          <w:sz w:val="24"/>
          <w:szCs w:val="24"/>
          <w:lang w:val="fr-FR" w:eastAsia="en-CA"/>
        </w:rPr>
        <w:t>Le site Web de l’organisme doit être disponible dans les deux langues officielles</w:t>
      </w:r>
      <w:r w:rsidR="002D18FA" w:rsidRPr="00640ACA">
        <w:rPr>
          <w:rFonts w:asciiTheme="majorHAnsi" w:eastAsia="Times New Roman" w:hAnsiTheme="majorHAnsi" w:cstheme="majorHAnsi"/>
          <w:sz w:val="24"/>
          <w:szCs w:val="24"/>
          <w:lang w:val="fr-FR" w:eastAsia="en-CA"/>
        </w:rPr>
        <w:t>.</w:t>
      </w:r>
    </w:p>
    <w:p w:rsidR="002D18FA" w:rsidRPr="00F60044" w:rsidRDefault="002D18FA" w:rsidP="006049EF">
      <w:pPr>
        <w:spacing w:before="24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t xml:space="preserve">Identification </w:t>
      </w:r>
      <w:r w:rsidR="00234240" w:rsidRPr="00F60044">
        <w:rPr>
          <w:rFonts w:asciiTheme="majorHAnsi" w:eastAsia="Times New Roman" w:hAnsiTheme="majorHAnsi" w:cstheme="majorHAnsi"/>
          <w:b/>
          <w:sz w:val="24"/>
          <w:szCs w:val="24"/>
          <w:lang w:val="fr-CA" w:eastAsia="en-CA"/>
        </w:rPr>
        <w:t>des employés qui maîtrisent le français </w:t>
      </w:r>
      <w:r w:rsidRPr="00F60044">
        <w:rPr>
          <w:rFonts w:asciiTheme="majorHAnsi" w:eastAsia="Times New Roman" w:hAnsiTheme="majorHAnsi" w:cstheme="majorHAnsi"/>
          <w:b/>
          <w:sz w:val="24"/>
          <w:szCs w:val="24"/>
          <w:lang w:val="fr-CA" w:eastAsia="en-CA"/>
        </w:rPr>
        <w:t>:</w:t>
      </w:r>
    </w:p>
    <w:p w:rsidR="00944AB9" w:rsidRPr="00F60044" w:rsidRDefault="00944AB9" w:rsidP="002D18FA">
      <w:p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Les employés qui maîtrisent le français doivent avoir un insigne d’identité qui comprend l’énoncé « Je parle le français » afin que les francophones et le grand public puissent identifier les employés parlant le français.</w:t>
      </w:r>
    </w:p>
    <w:p w:rsidR="002D18FA" w:rsidRPr="00F60044" w:rsidRDefault="00234240" w:rsidP="006049EF">
      <w:pPr>
        <w:spacing w:before="24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t>Amélioration continue de la qualité </w:t>
      </w:r>
      <w:r w:rsidR="002D18FA" w:rsidRPr="00F60044">
        <w:rPr>
          <w:rFonts w:asciiTheme="majorHAnsi" w:eastAsia="Times New Roman" w:hAnsiTheme="majorHAnsi" w:cstheme="majorHAnsi"/>
          <w:b/>
          <w:sz w:val="24"/>
          <w:szCs w:val="24"/>
          <w:lang w:val="fr-CA" w:eastAsia="en-CA"/>
        </w:rPr>
        <w:t>:</w:t>
      </w:r>
    </w:p>
    <w:p w:rsidR="00944AB9" w:rsidRPr="00F60044" w:rsidRDefault="00944AB9" w:rsidP="002D18FA">
      <w:p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Les particuliers doivent être invités régulièrement à remplir un sondage qui évalue la qualité des services en français offerts par l’ACSM-S/M. Ce sondage doit être bien visible et facilement accessible dans le site Web de l’organisme. Les résultats du sondage doivent être passés en revue régulièrement par le Comité des services en français (lequel comprend une représentation de la direction) en vue d’évaluer les possibilités d’amélioration.</w:t>
      </w:r>
    </w:p>
    <w:p w:rsidR="002D18FA" w:rsidRPr="00F60044" w:rsidRDefault="002D18FA" w:rsidP="006049EF">
      <w:pPr>
        <w:spacing w:before="24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t>Tra</w:t>
      </w:r>
      <w:r w:rsidR="00234240" w:rsidRPr="00F60044">
        <w:rPr>
          <w:rFonts w:asciiTheme="majorHAnsi" w:eastAsia="Times New Roman" w:hAnsiTheme="majorHAnsi" w:cstheme="majorHAnsi"/>
          <w:b/>
          <w:sz w:val="24"/>
          <w:szCs w:val="24"/>
          <w:lang w:val="fr-CA" w:eastAsia="en-CA"/>
        </w:rPr>
        <w:t>duction (de l’anglais vers le français et du français vers l’anglais) </w:t>
      </w:r>
      <w:r w:rsidRPr="00F60044">
        <w:rPr>
          <w:rFonts w:asciiTheme="majorHAnsi" w:eastAsia="Times New Roman" w:hAnsiTheme="majorHAnsi" w:cstheme="majorHAnsi"/>
          <w:b/>
          <w:sz w:val="24"/>
          <w:szCs w:val="24"/>
          <w:lang w:val="fr-CA" w:eastAsia="en-CA"/>
        </w:rPr>
        <w:t>:</w:t>
      </w:r>
    </w:p>
    <w:p w:rsidR="002D18FA" w:rsidRPr="00F60044" w:rsidRDefault="00944AB9" w:rsidP="00944AB9">
      <w:pPr>
        <w:spacing w:after="0" w:line="240" w:lineRule="auto"/>
        <w:rPr>
          <w:rFonts w:asciiTheme="majorHAnsi" w:eastAsia="Times New Roman" w:hAnsiTheme="majorHAnsi" w:cstheme="majorHAnsi"/>
          <w:i/>
          <w:sz w:val="24"/>
          <w:szCs w:val="24"/>
          <w:lang w:val="fr-CA" w:eastAsia="en-CA"/>
        </w:rPr>
      </w:pPr>
      <w:r w:rsidRPr="00F60044">
        <w:rPr>
          <w:rFonts w:asciiTheme="majorHAnsi" w:eastAsia="Times New Roman" w:hAnsiTheme="majorHAnsi" w:cstheme="majorHAnsi"/>
          <w:sz w:val="24"/>
          <w:szCs w:val="24"/>
          <w:lang w:val="fr-CA" w:eastAsia="en-CA"/>
        </w:rPr>
        <w:t>Toute demande approuvée de traduction de matériel écrit de l’anglais vers le français ou du français vers l’anglais doit être soumise au coordonnateur / à la coordonnatrice de la Promotion de la santé en conformité avec la ressource intitulée « </w:t>
      </w:r>
      <w:r w:rsidR="002D18FA" w:rsidRPr="00F60044">
        <w:rPr>
          <w:rFonts w:asciiTheme="majorHAnsi" w:eastAsia="Times New Roman" w:hAnsiTheme="majorHAnsi" w:cstheme="majorHAnsi"/>
          <w:i/>
          <w:sz w:val="24"/>
          <w:szCs w:val="24"/>
          <w:lang w:val="fr-CA" w:eastAsia="en-CA"/>
        </w:rPr>
        <w:t xml:space="preserve">CMHA Translation </w:t>
      </w:r>
      <w:proofErr w:type="spellStart"/>
      <w:r w:rsidR="002D18FA" w:rsidRPr="00F60044">
        <w:rPr>
          <w:rFonts w:asciiTheme="majorHAnsi" w:eastAsia="Times New Roman" w:hAnsiTheme="majorHAnsi" w:cstheme="majorHAnsi"/>
          <w:i/>
          <w:sz w:val="24"/>
          <w:szCs w:val="24"/>
          <w:lang w:val="fr-CA" w:eastAsia="en-CA"/>
        </w:rPr>
        <w:t>Processes</w:t>
      </w:r>
      <w:proofErr w:type="spellEnd"/>
      <w:r w:rsidR="002D18FA" w:rsidRPr="00F60044">
        <w:rPr>
          <w:rFonts w:asciiTheme="majorHAnsi" w:eastAsia="Times New Roman" w:hAnsiTheme="majorHAnsi" w:cstheme="majorHAnsi"/>
          <w:i/>
          <w:sz w:val="24"/>
          <w:szCs w:val="24"/>
          <w:lang w:val="fr-CA" w:eastAsia="en-CA"/>
        </w:rPr>
        <w:t xml:space="preserve"> and </w:t>
      </w:r>
      <w:proofErr w:type="spellStart"/>
      <w:r w:rsidR="002D18FA" w:rsidRPr="00F60044">
        <w:rPr>
          <w:rFonts w:asciiTheme="majorHAnsi" w:eastAsia="Times New Roman" w:hAnsiTheme="majorHAnsi" w:cstheme="majorHAnsi"/>
          <w:i/>
          <w:sz w:val="24"/>
          <w:szCs w:val="24"/>
          <w:lang w:val="fr-CA" w:eastAsia="en-CA"/>
        </w:rPr>
        <w:t>Timelines</w:t>
      </w:r>
      <w:proofErr w:type="spellEnd"/>
      <w:r w:rsidRPr="00F60044">
        <w:rPr>
          <w:rFonts w:asciiTheme="majorHAnsi" w:eastAsia="Times New Roman" w:hAnsiTheme="majorHAnsi" w:cstheme="majorHAnsi"/>
          <w:sz w:val="24"/>
          <w:szCs w:val="24"/>
          <w:lang w:val="fr-CA" w:eastAsia="en-CA"/>
        </w:rPr>
        <w:t> »</w:t>
      </w:r>
      <w:r w:rsidR="002D18FA" w:rsidRPr="00F60044">
        <w:rPr>
          <w:rFonts w:asciiTheme="majorHAnsi" w:eastAsia="Times New Roman" w:hAnsiTheme="majorHAnsi" w:cstheme="majorHAnsi"/>
          <w:sz w:val="24"/>
          <w:szCs w:val="24"/>
          <w:lang w:val="fr-CA" w:eastAsia="en-CA"/>
        </w:rPr>
        <w:t xml:space="preserve">. </w:t>
      </w:r>
      <w:r w:rsidRPr="00F60044">
        <w:rPr>
          <w:rFonts w:asciiTheme="majorHAnsi" w:eastAsia="Times New Roman" w:hAnsiTheme="majorHAnsi" w:cstheme="majorHAnsi"/>
          <w:sz w:val="24"/>
          <w:szCs w:val="24"/>
          <w:lang w:val="fr-CA" w:eastAsia="en-CA"/>
        </w:rPr>
        <w:t>L’ACSM-S/M a accès à des services de traduction financés par le ministère de la Santé et des Soins de longue durée</w:t>
      </w:r>
      <w:r w:rsidR="002D18FA" w:rsidRPr="00F60044">
        <w:rPr>
          <w:rFonts w:asciiTheme="majorHAnsi" w:eastAsia="Times New Roman" w:hAnsiTheme="majorHAnsi" w:cstheme="majorHAnsi"/>
          <w:sz w:val="24"/>
          <w:szCs w:val="24"/>
          <w:lang w:val="fr-CA" w:eastAsia="en-CA"/>
        </w:rPr>
        <w:t>.</w:t>
      </w:r>
    </w:p>
    <w:p w:rsidR="002D18FA" w:rsidRPr="00F60044" w:rsidRDefault="002D18FA" w:rsidP="006049EF">
      <w:pPr>
        <w:spacing w:before="24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t>Correspond</w:t>
      </w:r>
      <w:r w:rsidR="00234240" w:rsidRPr="00F60044">
        <w:rPr>
          <w:rFonts w:asciiTheme="majorHAnsi" w:eastAsia="Times New Roman" w:hAnsiTheme="majorHAnsi" w:cstheme="majorHAnsi"/>
          <w:b/>
          <w:sz w:val="24"/>
          <w:szCs w:val="24"/>
          <w:lang w:val="fr-CA" w:eastAsia="en-CA"/>
        </w:rPr>
        <w:t>a</w:t>
      </w:r>
      <w:r w:rsidRPr="00F60044">
        <w:rPr>
          <w:rFonts w:asciiTheme="majorHAnsi" w:eastAsia="Times New Roman" w:hAnsiTheme="majorHAnsi" w:cstheme="majorHAnsi"/>
          <w:b/>
          <w:sz w:val="24"/>
          <w:szCs w:val="24"/>
          <w:lang w:val="fr-CA" w:eastAsia="en-CA"/>
        </w:rPr>
        <w:t>nce</w:t>
      </w:r>
      <w:r w:rsidR="00234240" w:rsidRPr="00F60044">
        <w:rPr>
          <w:rFonts w:asciiTheme="majorHAnsi" w:eastAsia="Times New Roman" w:hAnsiTheme="majorHAnsi" w:cstheme="majorHAnsi"/>
          <w:b/>
          <w:sz w:val="24"/>
          <w:szCs w:val="24"/>
          <w:lang w:val="fr-CA" w:eastAsia="en-CA"/>
        </w:rPr>
        <w:t> </w:t>
      </w:r>
      <w:r w:rsidRPr="00F60044">
        <w:rPr>
          <w:rFonts w:asciiTheme="majorHAnsi" w:eastAsia="Times New Roman" w:hAnsiTheme="majorHAnsi" w:cstheme="majorHAnsi"/>
          <w:b/>
          <w:sz w:val="24"/>
          <w:szCs w:val="24"/>
          <w:lang w:val="fr-CA" w:eastAsia="en-CA"/>
        </w:rPr>
        <w:t>:</w:t>
      </w:r>
    </w:p>
    <w:p w:rsidR="00944AB9" w:rsidRPr="00F60044" w:rsidRDefault="00944AB9" w:rsidP="002D18FA">
      <w:p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Il faut répondre en français à toute correspondance de langue française. La correspondance de langue française doit être coordonnée par des employés désignés de</w:t>
      </w:r>
      <w:r w:rsidR="00640ACA">
        <w:rPr>
          <w:rFonts w:asciiTheme="majorHAnsi" w:eastAsia="Times New Roman" w:hAnsiTheme="majorHAnsi" w:cstheme="majorHAnsi"/>
          <w:sz w:val="24"/>
          <w:szCs w:val="24"/>
          <w:lang w:val="fr-CA" w:eastAsia="en-CA"/>
        </w:rPr>
        <w:t>s</w:t>
      </w:r>
      <w:r w:rsidRPr="00F60044">
        <w:rPr>
          <w:rFonts w:asciiTheme="majorHAnsi" w:eastAsia="Times New Roman" w:hAnsiTheme="majorHAnsi" w:cstheme="majorHAnsi"/>
          <w:sz w:val="24"/>
          <w:szCs w:val="24"/>
          <w:lang w:val="fr-CA" w:eastAsia="en-CA"/>
        </w:rPr>
        <w:t xml:space="preserve"> services en français de l’organisme. Les employés qui doivent rédiger des lettres en anglais en vue d’une réponse en français doivent acheminer une demande de traduction au coordonnateur / à la coordonnatrice du programme pertinent qui doit approuver la correspondance, puis l’acheminer au coordonnateur / à la coordonnatrice de la Promotion de la santé en conformité avec la ressource intitulée « </w:t>
      </w:r>
      <w:r w:rsidRPr="00F60044">
        <w:rPr>
          <w:rFonts w:asciiTheme="majorHAnsi" w:eastAsia="Times New Roman" w:hAnsiTheme="majorHAnsi" w:cstheme="majorHAnsi"/>
          <w:i/>
          <w:sz w:val="24"/>
          <w:szCs w:val="24"/>
          <w:lang w:val="fr-CA" w:eastAsia="en-CA"/>
        </w:rPr>
        <w:t xml:space="preserve">CMHA Translation </w:t>
      </w:r>
      <w:proofErr w:type="spellStart"/>
      <w:r w:rsidRPr="00F60044">
        <w:rPr>
          <w:rFonts w:asciiTheme="majorHAnsi" w:eastAsia="Times New Roman" w:hAnsiTheme="majorHAnsi" w:cstheme="majorHAnsi"/>
          <w:i/>
          <w:sz w:val="24"/>
          <w:szCs w:val="24"/>
          <w:lang w:val="fr-CA" w:eastAsia="en-CA"/>
        </w:rPr>
        <w:t>Processes</w:t>
      </w:r>
      <w:proofErr w:type="spellEnd"/>
      <w:r w:rsidRPr="00F60044">
        <w:rPr>
          <w:rFonts w:asciiTheme="majorHAnsi" w:eastAsia="Times New Roman" w:hAnsiTheme="majorHAnsi" w:cstheme="majorHAnsi"/>
          <w:i/>
          <w:sz w:val="24"/>
          <w:szCs w:val="24"/>
          <w:lang w:val="fr-CA" w:eastAsia="en-CA"/>
        </w:rPr>
        <w:t xml:space="preserve"> and </w:t>
      </w:r>
      <w:proofErr w:type="spellStart"/>
      <w:r w:rsidRPr="00F60044">
        <w:rPr>
          <w:rFonts w:asciiTheme="majorHAnsi" w:eastAsia="Times New Roman" w:hAnsiTheme="majorHAnsi" w:cstheme="majorHAnsi"/>
          <w:i/>
          <w:sz w:val="24"/>
          <w:szCs w:val="24"/>
          <w:lang w:val="fr-CA" w:eastAsia="en-CA"/>
        </w:rPr>
        <w:t>Timelines</w:t>
      </w:r>
      <w:proofErr w:type="spellEnd"/>
      <w:r w:rsidRPr="00F60044">
        <w:rPr>
          <w:rFonts w:asciiTheme="majorHAnsi" w:eastAsia="Times New Roman" w:hAnsiTheme="majorHAnsi" w:cstheme="majorHAnsi"/>
          <w:sz w:val="24"/>
          <w:szCs w:val="24"/>
          <w:lang w:val="fr-CA" w:eastAsia="en-CA"/>
        </w:rPr>
        <w:t> ».</w:t>
      </w:r>
    </w:p>
    <w:p w:rsidR="002D18FA" w:rsidRPr="00F60044" w:rsidRDefault="00234240" w:rsidP="006049EF">
      <w:pPr>
        <w:spacing w:before="24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t>Gouvernance et responsabilité </w:t>
      </w:r>
      <w:r w:rsidR="002D18FA" w:rsidRPr="00F60044">
        <w:rPr>
          <w:rFonts w:asciiTheme="majorHAnsi" w:eastAsia="Times New Roman" w:hAnsiTheme="majorHAnsi" w:cstheme="majorHAnsi"/>
          <w:b/>
          <w:sz w:val="24"/>
          <w:szCs w:val="24"/>
          <w:lang w:val="fr-CA" w:eastAsia="en-CA"/>
        </w:rPr>
        <w:t>:</w:t>
      </w:r>
    </w:p>
    <w:p w:rsidR="00B7265F" w:rsidRPr="00F60044" w:rsidRDefault="00B7265F" w:rsidP="002D18FA">
      <w:p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 xml:space="preserve">Le Comité des services en français doit soumettre au Conseil d’administration de l’organisme un rapport annuel sur l’efficacité et la mise en œuvre de la </w:t>
      </w:r>
      <w:r w:rsidRPr="00F60044">
        <w:rPr>
          <w:rFonts w:asciiTheme="majorHAnsi" w:eastAsia="Times New Roman" w:hAnsiTheme="majorHAnsi" w:cstheme="majorHAnsi"/>
          <w:i/>
          <w:sz w:val="24"/>
          <w:szCs w:val="24"/>
          <w:lang w:val="fr-CA" w:eastAsia="en-CA"/>
        </w:rPr>
        <w:t>Politique des services en français</w:t>
      </w:r>
      <w:r w:rsidRPr="00F60044">
        <w:rPr>
          <w:rFonts w:asciiTheme="majorHAnsi" w:eastAsia="Times New Roman" w:hAnsiTheme="majorHAnsi" w:cstheme="majorHAnsi"/>
          <w:sz w:val="24"/>
          <w:szCs w:val="24"/>
          <w:lang w:val="fr-CA" w:eastAsia="en-CA"/>
        </w:rPr>
        <w:t>.</w:t>
      </w:r>
    </w:p>
    <w:p w:rsidR="00B7265F" w:rsidRDefault="00B7265F" w:rsidP="006049EF">
      <w:pPr>
        <w:spacing w:before="120"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Le rapport annuel de l’ACSM-S/M doit comprendre une section sur les services en français, détaillant l</w:t>
      </w:r>
      <w:r w:rsidR="00941C48">
        <w:rPr>
          <w:rFonts w:asciiTheme="majorHAnsi" w:eastAsia="Times New Roman" w:hAnsiTheme="majorHAnsi" w:cstheme="majorHAnsi"/>
          <w:sz w:val="24"/>
          <w:szCs w:val="24"/>
          <w:lang w:val="fr-CA" w:eastAsia="en-CA"/>
        </w:rPr>
        <w:t>’état des services en français.</w:t>
      </w:r>
    </w:p>
    <w:p w:rsidR="00941C48" w:rsidRPr="00F60044" w:rsidRDefault="00941C48" w:rsidP="006049EF">
      <w:pPr>
        <w:spacing w:before="120" w:after="0" w:line="240" w:lineRule="auto"/>
        <w:rPr>
          <w:rFonts w:asciiTheme="majorHAnsi" w:eastAsia="Times New Roman" w:hAnsiTheme="majorHAnsi" w:cstheme="majorHAnsi"/>
          <w:sz w:val="24"/>
          <w:szCs w:val="24"/>
          <w:lang w:val="fr-CA" w:eastAsia="en-CA"/>
        </w:rPr>
      </w:pPr>
    </w:p>
    <w:p w:rsidR="002D18FA" w:rsidRPr="00F60044" w:rsidRDefault="00234240" w:rsidP="006049EF">
      <w:pPr>
        <w:spacing w:before="240" w:after="0" w:line="240" w:lineRule="auto"/>
        <w:rPr>
          <w:rFonts w:asciiTheme="majorHAnsi" w:eastAsia="Times New Roman" w:hAnsiTheme="majorHAnsi" w:cstheme="majorHAnsi"/>
          <w:b/>
          <w:sz w:val="24"/>
          <w:szCs w:val="24"/>
          <w:lang w:val="fr-CA" w:eastAsia="en-CA"/>
        </w:rPr>
      </w:pPr>
      <w:r w:rsidRPr="00F60044">
        <w:rPr>
          <w:rFonts w:asciiTheme="majorHAnsi" w:eastAsia="Times New Roman" w:hAnsiTheme="majorHAnsi" w:cstheme="majorHAnsi"/>
          <w:b/>
          <w:sz w:val="24"/>
          <w:szCs w:val="24"/>
          <w:lang w:val="fr-CA" w:eastAsia="en-CA"/>
        </w:rPr>
        <w:lastRenderedPageBreak/>
        <w:t>Gestion des plaintes </w:t>
      </w:r>
      <w:r w:rsidR="002D18FA" w:rsidRPr="00F60044">
        <w:rPr>
          <w:rFonts w:asciiTheme="majorHAnsi" w:eastAsia="Times New Roman" w:hAnsiTheme="majorHAnsi" w:cstheme="majorHAnsi"/>
          <w:b/>
          <w:sz w:val="24"/>
          <w:szCs w:val="24"/>
          <w:lang w:val="fr-CA" w:eastAsia="en-CA"/>
        </w:rPr>
        <w:t xml:space="preserve">: </w:t>
      </w:r>
    </w:p>
    <w:p w:rsidR="002D18FA" w:rsidRPr="00F60044" w:rsidRDefault="00B7265F" w:rsidP="00F60044">
      <w:p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 xml:space="preserve">Les personnes qui ont </w:t>
      </w:r>
      <w:r w:rsidR="00640ACA">
        <w:rPr>
          <w:rFonts w:asciiTheme="majorHAnsi" w:eastAsia="Times New Roman" w:hAnsiTheme="majorHAnsi" w:cstheme="majorHAnsi"/>
          <w:sz w:val="24"/>
          <w:szCs w:val="24"/>
          <w:lang w:val="fr-CA" w:eastAsia="en-CA"/>
        </w:rPr>
        <w:t>exprimé</w:t>
      </w:r>
      <w:r w:rsidRPr="00F60044">
        <w:rPr>
          <w:rFonts w:asciiTheme="majorHAnsi" w:eastAsia="Times New Roman" w:hAnsiTheme="majorHAnsi" w:cstheme="majorHAnsi"/>
          <w:sz w:val="24"/>
          <w:szCs w:val="24"/>
          <w:lang w:val="fr-CA" w:eastAsia="en-CA"/>
        </w:rPr>
        <w:t xml:space="preserve"> une préférence linguistique</w:t>
      </w:r>
      <w:r w:rsidR="00F60044" w:rsidRPr="00F60044">
        <w:rPr>
          <w:rFonts w:asciiTheme="majorHAnsi" w:eastAsia="Times New Roman" w:hAnsiTheme="majorHAnsi" w:cstheme="majorHAnsi"/>
          <w:sz w:val="24"/>
          <w:szCs w:val="24"/>
          <w:lang w:val="fr-CA" w:eastAsia="en-CA"/>
        </w:rPr>
        <w:t xml:space="preserve"> et qui n’ont pas reçu le service dans la langue officielle de leur choix peuvent déposer une plainte par l’entremise du processus de plainte de l’organisme. Le directeur / La directrice des programmes et de la planification est chargé de la gestion de toutes les plaintes relatives aux services en français.</w:t>
      </w:r>
      <w:r w:rsidR="002D18FA" w:rsidRPr="00F60044">
        <w:rPr>
          <w:rFonts w:asciiTheme="majorHAnsi" w:eastAsia="Times New Roman" w:hAnsiTheme="majorHAnsi" w:cstheme="majorHAnsi"/>
          <w:sz w:val="24"/>
          <w:szCs w:val="24"/>
          <w:lang w:val="fr-CA" w:eastAsia="en-CA"/>
        </w:rPr>
        <w:t xml:space="preserve"> </w:t>
      </w:r>
    </w:p>
    <w:p w:rsidR="00CD1F31" w:rsidRPr="007C7299" w:rsidRDefault="0025236A" w:rsidP="006049EF">
      <w:pPr>
        <w:shd w:val="clear" w:color="auto" w:fill="D9D9D9" w:themeFill="background1" w:themeFillShade="D9"/>
        <w:spacing w:before="120" w:after="120" w:line="240" w:lineRule="auto"/>
        <w:jc w:val="center"/>
        <w:rPr>
          <w:rFonts w:asciiTheme="majorHAnsi" w:hAnsiTheme="majorHAnsi" w:cstheme="majorHAnsi"/>
          <w:b/>
          <w:sz w:val="24"/>
          <w:szCs w:val="24"/>
        </w:rPr>
      </w:pPr>
      <w:r w:rsidRPr="007C7299">
        <w:rPr>
          <w:rFonts w:asciiTheme="majorHAnsi" w:hAnsiTheme="majorHAnsi" w:cstheme="majorHAnsi"/>
          <w:b/>
          <w:sz w:val="24"/>
          <w:szCs w:val="24"/>
        </w:rPr>
        <w:t>DOCUMENTS DE RÉFÉRENCE</w:t>
      </w:r>
    </w:p>
    <w:p w:rsidR="00717E4F" w:rsidRPr="007C7299" w:rsidRDefault="00717E4F" w:rsidP="00B83E3E">
      <w:pPr>
        <w:spacing w:after="0" w:line="240" w:lineRule="auto"/>
        <w:rPr>
          <w:rFonts w:asciiTheme="majorHAnsi" w:eastAsia="Times New Roman" w:hAnsiTheme="majorHAnsi" w:cstheme="majorHAnsi"/>
          <w:sz w:val="24"/>
          <w:szCs w:val="24"/>
          <w:lang w:eastAsia="en-CA"/>
        </w:rPr>
      </w:pPr>
      <w:r w:rsidRPr="007C7299">
        <w:rPr>
          <w:rFonts w:asciiTheme="majorHAnsi" w:eastAsia="Times New Roman" w:hAnsiTheme="majorHAnsi" w:cstheme="majorHAnsi"/>
          <w:sz w:val="24"/>
          <w:szCs w:val="24"/>
          <w:lang w:eastAsia="en-CA"/>
        </w:rPr>
        <w:t>CMHA-S/M Board of Directors By-laws; 4.3 (b) Powers and Responsibilities, French Language Services</w:t>
      </w:r>
    </w:p>
    <w:p w:rsidR="002D18FA" w:rsidRPr="007C7299" w:rsidRDefault="002D18FA" w:rsidP="00B83E3E">
      <w:pPr>
        <w:spacing w:after="0" w:line="240" w:lineRule="auto"/>
        <w:rPr>
          <w:rFonts w:asciiTheme="majorHAnsi" w:eastAsia="Times New Roman" w:hAnsiTheme="majorHAnsi" w:cstheme="majorHAnsi"/>
          <w:sz w:val="24"/>
          <w:szCs w:val="24"/>
          <w:lang w:eastAsia="en-CA"/>
        </w:rPr>
      </w:pPr>
      <w:r w:rsidRPr="007C7299">
        <w:rPr>
          <w:rFonts w:asciiTheme="majorHAnsi" w:eastAsia="Times New Roman" w:hAnsiTheme="majorHAnsi" w:cstheme="majorHAnsi"/>
          <w:sz w:val="24"/>
          <w:szCs w:val="24"/>
          <w:lang w:eastAsia="en-CA"/>
        </w:rPr>
        <w:t>The French Language Services Committee Terms of Reference</w:t>
      </w:r>
    </w:p>
    <w:p w:rsidR="00140FA5" w:rsidRPr="007C7299" w:rsidRDefault="00140FA5" w:rsidP="00B83E3E">
      <w:pPr>
        <w:spacing w:after="0" w:line="240" w:lineRule="auto"/>
        <w:rPr>
          <w:rFonts w:asciiTheme="majorHAnsi" w:eastAsia="Times New Roman" w:hAnsiTheme="majorHAnsi" w:cstheme="majorHAnsi"/>
          <w:sz w:val="24"/>
          <w:szCs w:val="24"/>
          <w:lang w:eastAsia="en-CA"/>
        </w:rPr>
      </w:pPr>
      <w:r w:rsidRPr="007C7299">
        <w:rPr>
          <w:rFonts w:asciiTheme="majorHAnsi" w:eastAsia="Times New Roman" w:hAnsiTheme="majorHAnsi" w:cstheme="majorHAnsi"/>
          <w:sz w:val="24"/>
          <w:szCs w:val="24"/>
          <w:lang w:eastAsia="en-CA"/>
        </w:rPr>
        <w:t>Request for French Translation Form</w:t>
      </w:r>
    </w:p>
    <w:p w:rsidR="00D02BB8" w:rsidRPr="007C7299" w:rsidRDefault="00D02BB8" w:rsidP="00B83E3E">
      <w:pPr>
        <w:spacing w:after="0" w:line="240" w:lineRule="auto"/>
        <w:rPr>
          <w:rFonts w:asciiTheme="majorHAnsi" w:eastAsia="Times New Roman" w:hAnsiTheme="majorHAnsi" w:cstheme="majorHAnsi"/>
          <w:sz w:val="24"/>
          <w:szCs w:val="24"/>
          <w:lang w:eastAsia="en-CA"/>
        </w:rPr>
      </w:pPr>
      <w:r w:rsidRPr="007C7299">
        <w:rPr>
          <w:rFonts w:asciiTheme="majorHAnsi" w:eastAsia="Times New Roman" w:hAnsiTheme="majorHAnsi" w:cstheme="majorHAnsi"/>
          <w:sz w:val="24"/>
          <w:szCs w:val="24"/>
          <w:lang w:eastAsia="en-CA"/>
        </w:rPr>
        <w:t>Active offer of FLS Employee Fact Sheet</w:t>
      </w:r>
    </w:p>
    <w:p w:rsidR="00AF635B" w:rsidRPr="007C7299" w:rsidRDefault="00AF635B" w:rsidP="00B83E3E">
      <w:pPr>
        <w:spacing w:after="0" w:line="240" w:lineRule="auto"/>
        <w:rPr>
          <w:rFonts w:asciiTheme="majorHAnsi" w:eastAsia="Times New Roman" w:hAnsiTheme="majorHAnsi" w:cstheme="majorHAnsi"/>
          <w:sz w:val="24"/>
          <w:szCs w:val="24"/>
          <w:lang w:eastAsia="en-CA"/>
        </w:rPr>
      </w:pPr>
      <w:r w:rsidRPr="007C7299">
        <w:rPr>
          <w:rFonts w:asciiTheme="majorHAnsi" w:eastAsia="Times New Roman" w:hAnsiTheme="majorHAnsi" w:cstheme="majorHAnsi"/>
          <w:sz w:val="24"/>
          <w:szCs w:val="24"/>
          <w:lang w:eastAsia="en-CA"/>
        </w:rPr>
        <w:t>Translation Processes and Timelines</w:t>
      </w:r>
    </w:p>
    <w:p w:rsidR="00CF4368" w:rsidRPr="007C7299" w:rsidRDefault="00CF4368" w:rsidP="00B83E3E">
      <w:pPr>
        <w:spacing w:after="0" w:line="240" w:lineRule="auto"/>
        <w:rPr>
          <w:rFonts w:asciiTheme="majorHAnsi" w:eastAsia="Times New Roman" w:hAnsiTheme="majorHAnsi" w:cstheme="majorHAnsi"/>
          <w:sz w:val="24"/>
          <w:szCs w:val="24"/>
          <w:lang w:eastAsia="en-CA"/>
        </w:rPr>
      </w:pPr>
      <w:r w:rsidRPr="007C7299">
        <w:rPr>
          <w:rFonts w:asciiTheme="majorHAnsi" w:eastAsia="Times New Roman" w:hAnsiTheme="majorHAnsi" w:cstheme="majorHAnsi"/>
          <w:sz w:val="24"/>
          <w:szCs w:val="24"/>
          <w:lang w:eastAsia="en-CA"/>
        </w:rPr>
        <w:t>Job Posting and Hiring Policy, General Personnel, AA-AG-P0026</w:t>
      </w:r>
    </w:p>
    <w:p w:rsidR="00140FA5" w:rsidRPr="007C7299" w:rsidRDefault="00140FA5" w:rsidP="00B83E3E">
      <w:pPr>
        <w:spacing w:after="0" w:line="240" w:lineRule="auto"/>
        <w:rPr>
          <w:rFonts w:asciiTheme="majorHAnsi" w:eastAsia="Times New Roman" w:hAnsiTheme="majorHAnsi" w:cstheme="majorHAnsi"/>
          <w:sz w:val="24"/>
          <w:szCs w:val="24"/>
          <w:lang w:eastAsia="en-CA"/>
        </w:rPr>
      </w:pPr>
    </w:p>
    <w:p w:rsidR="00491F5E" w:rsidRPr="00F60044" w:rsidRDefault="00234240" w:rsidP="00B83E3E">
      <w:pPr>
        <w:spacing w:after="0" w:line="240" w:lineRule="auto"/>
        <w:rPr>
          <w:rFonts w:asciiTheme="majorHAnsi" w:eastAsia="Times New Roman" w:hAnsiTheme="majorHAnsi" w:cstheme="majorHAnsi"/>
          <w:sz w:val="24"/>
          <w:szCs w:val="24"/>
          <w:lang w:val="fr-CA" w:eastAsia="en-CA"/>
        </w:rPr>
      </w:pPr>
      <w:r w:rsidRPr="00F60044">
        <w:rPr>
          <w:rFonts w:asciiTheme="majorHAnsi" w:eastAsia="Times New Roman" w:hAnsiTheme="majorHAnsi" w:cstheme="majorHAnsi"/>
          <w:sz w:val="24"/>
          <w:szCs w:val="24"/>
          <w:lang w:val="fr-CA" w:eastAsia="en-CA"/>
        </w:rPr>
        <w:t>RESPONSABLE </w:t>
      </w:r>
      <w:r w:rsidR="008D1307" w:rsidRPr="00F60044">
        <w:rPr>
          <w:rFonts w:asciiTheme="majorHAnsi" w:eastAsia="Times New Roman" w:hAnsiTheme="majorHAnsi" w:cstheme="majorHAnsi"/>
          <w:sz w:val="24"/>
          <w:szCs w:val="24"/>
          <w:lang w:val="fr-CA" w:eastAsia="en-CA"/>
        </w:rPr>
        <w:t xml:space="preserve">: </w:t>
      </w:r>
      <w:r w:rsidRPr="00F60044">
        <w:rPr>
          <w:rFonts w:asciiTheme="majorHAnsi" w:eastAsia="Times New Roman" w:hAnsiTheme="majorHAnsi" w:cstheme="majorHAnsi"/>
          <w:sz w:val="24"/>
          <w:szCs w:val="24"/>
          <w:lang w:val="fr-CA" w:eastAsia="en-CA"/>
        </w:rPr>
        <w:t>Directeur général / Directrice générale</w:t>
      </w:r>
    </w:p>
    <w:sectPr w:rsidR="00491F5E" w:rsidRPr="00F60044" w:rsidSect="00491F5E">
      <w:footerReference w:type="default" r:id="rId14"/>
      <w:pgSz w:w="12240" w:h="15840"/>
      <w:pgMar w:top="720" w:right="720" w:bottom="720" w:left="720"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FFD" w:rsidRDefault="00EE4FFD" w:rsidP="008028D8">
      <w:pPr>
        <w:spacing w:after="0" w:line="240" w:lineRule="auto"/>
      </w:pPr>
      <w:r>
        <w:separator/>
      </w:r>
    </w:p>
  </w:endnote>
  <w:endnote w:type="continuationSeparator" w:id="0">
    <w:p w:rsidR="00EE4FFD" w:rsidRDefault="00EE4FFD" w:rsidP="008028D8">
      <w:pPr>
        <w:spacing w:after="0" w:line="240" w:lineRule="auto"/>
      </w:pPr>
      <w:r>
        <w:continuationSeparator/>
      </w:r>
    </w:p>
  </w:endnote>
  <w:endnote w:type="continuationNotice" w:id="1">
    <w:p w:rsidR="00EE4FFD" w:rsidRDefault="00EE4FF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42"/>
      <w:gridCol w:w="9874"/>
    </w:tblGrid>
    <w:tr w:rsidR="009B757D" w:rsidRPr="007C7299" w:rsidTr="00CD1F31">
      <w:tc>
        <w:tcPr>
          <w:tcW w:w="918" w:type="dxa"/>
          <w:tcBorders>
            <w:top w:val="single" w:sz="4" w:space="0" w:color="auto"/>
            <w:right w:val="single" w:sz="4" w:space="0" w:color="auto"/>
          </w:tcBorders>
        </w:tcPr>
        <w:p w:rsidR="009B757D" w:rsidRPr="000A2186" w:rsidRDefault="009D0428" w:rsidP="00CD1F31">
          <w:pPr>
            <w:pStyle w:val="Footer"/>
            <w:spacing w:before="60"/>
            <w:jc w:val="right"/>
            <w:rPr>
              <w:rFonts w:ascii="Arial" w:hAnsi="Arial" w:cs="Arial"/>
              <w:bCs/>
              <w:color w:val="00B1B0"/>
              <w:sz w:val="14"/>
              <w:szCs w:val="14"/>
            </w:rPr>
          </w:pPr>
          <w:r w:rsidRPr="009D0428">
            <w:rPr>
              <w:rFonts w:ascii="Arial" w:hAnsi="Arial" w:cs="Arial"/>
              <w:color w:val="00B1B0"/>
              <w:sz w:val="14"/>
              <w:szCs w:val="14"/>
            </w:rPr>
            <w:fldChar w:fldCharType="begin"/>
          </w:r>
          <w:r w:rsidR="009B757D" w:rsidRPr="000A2186">
            <w:rPr>
              <w:rFonts w:ascii="Arial" w:hAnsi="Arial" w:cs="Arial"/>
              <w:color w:val="00B1B0"/>
              <w:sz w:val="14"/>
              <w:szCs w:val="14"/>
            </w:rPr>
            <w:instrText xml:space="preserve"> PAGE   \* MERGEFORMAT </w:instrText>
          </w:r>
          <w:r w:rsidRPr="009D0428">
            <w:rPr>
              <w:rFonts w:ascii="Arial" w:hAnsi="Arial" w:cs="Arial"/>
              <w:color w:val="00B1B0"/>
              <w:sz w:val="14"/>
              <w:szCs w:val="14"/>
            </w:rPr>
            <w:fldChar w:fldCharType="separate"/>
          </w:r>
          <w:r w:rsidR="00941C48" w:rsidRPr="00941C48">
            <w:rPr>
              <w:rFonts w:ascii="Arial" w:hAnsi="Arial" w:cs="Arial"/>
              <w:bCs/>
              <w:noProof/>
              <w:color w:val="00B1B0"/>
              <w:sz w:val="14"/>
              <w:szCs w:val="14"/>
            </w:rPr>
            <w:t>2</w:t>
          </w:r>
          <w:r w:rsidRPr="000A2186">
            <w:rPr>
              <w:rFonts w:ascii="Arial" w:hAnsi="Arial" w:cs="Arial"/>
              <w:bCs/>
              <w:noProof/>
              <w:color w:val="00B1B0"/>
              <w:sz w:val="14"/>
              <w:szCs w:val="14"/>
            </w:rPr>
            <w:fldChar w:fldCharType="end"/>
          </w:r>
          <w:r w:rsidR="009B757D">
            <w:rPr>
              <w:rFonts w:ascii="Arial" w:hAnsi="Arial" w:cs="Arial"/>
              <w:bCs/>
              <w:noProof/>
              <w:color w:val="00B1B0"/>
              <w:sz w:val="14"/>
              <w:szCs w:val="14"/>
            </w:rPr>
            <w:t>/2</w:t>
          </w:r>
        </w:p>
      </w:tc>
      <w:tc>
        <w:tcPr>
          <w:tcW w:w="7938" w:type="dxa"/>
          <w:tcBorders>
            <w:top w:val="single" w:sz="4" w:space="0" w:color="auto"/>
            <w:left w:val="single" w:sz="4" w:space="0" w:color="auto"/>
          </w:tcBorders>
        </w:tcPr>
        <w:p w:rsidR="009B757D" w:rsidRPr="00747094" w:rsidRDefault="00747094" w:rsidP="00747094">
          <w:pPr>
            <w:pStyle w:val="Footer"/>
            <w:spacing w:before="60" w:after="60"/>
            <w:jc w:val="right"/>
            <w:rPr>
              <w:rFonts w:ascii="Arial" w:hAnsi="Arial" w:cs="Arial"/>
              <w:color w:val="00B1B0"/>
              <w:sz w:val="14"/>
              <w:szCs w:val="14"/>
              <w:lang w:val="fr-FR"/>
            </w:rPr>
          </w:pPr>
          <w:r w:rsidRPr="00747094">
            <w:rPr>
              <w:rFonts w:ascii="Arial" w:hAnsi="Arial" w:cs="Arial"/>
              <w:color w:val="00B1B0"/>
              <w:sz w:val="14"/>
              <w:szCs w:val="14"/>
              <w:lang w:val="fr-FR"/>
            </w:rPr>
            <w:t>POLITIQUES DES EMPLOYÉS DE L’ACSM</w:t>
          </w:r>
          <w:r>
            <w:rPr>
              <w:rFonts w:ascii="Arial" w:hAnsi="Arial" w:cs="Arial"/>
              <w:color w:val="00B1B0"/>
              <w:sz w:val="14"/>
              <w:szCs w:val="14"/>
              <w:lang w:val="fr-FR"/>
            </w:rPr>
            <w:t>-</w:t>
          </w:r>
          <w:r w:rsidR="009B757D" w:rsidRPr="00747094">
            <w:rPr>
              <w:rFonts w:ascii="Arial" w:hAnsi="Arial" w:cs="Arial"/>
              <w:color w:val="00B1B0"/>
              <w:sz w:val="14"/>
              <w:szCs w:val="14"/>
              <w:lang w:val="fr-FR"/>
            </w:rPr>
            <w:t>S/M</w:t>
          </w:r>
          <w:r>
            <w:rPr>
              <w:rFonts w:ascii="Arial" w:hAnsi="Arial" w:cs="Arial"/>
              <w:color w:val="00B1B0"/>
              <w:sz w:val="14"/>
              <w:szCs w:val="14"/>
              <w:lang w:val="fr-FR"/>
            </w:rPr>
            <w:t> :</w:t>
          </w:r>
          <w:r w:rsidR="009B757D" w:rsidRPr="00747094">
            <w:rPr>
              <w:rFonts w:ascii="Arial" w:hAnsi="Arial" w:cs="Arial"/>
              <w:color w:val="00B1B0"/>
              <w:sz w:val="14"/>
              <w:szCs w:val="14"/>
              <w:lang w:val="fr-FR"/>
            </w:rPr>
            <w:t xml:space="preserve"> Service</w:t>
          </w:r>
          <w:r>
            <w:rPr>
              <w:rFonts w:ascii="Arial" w:hAnsi="Arial" w:cs="Arial"/>
              <w:color w:val="00B1B0"/>
              <w:sz w:val="14"/>
              <w:szCs w:val="14"/>
              <w:lang w:val="fr-FR"/>
            </w:rPr>
            <w:t>s en françai</w:t>
          </w:r>
          <w:r w:rsidR="009B757D" w:rsidRPr="00747094">
            <w:rPr>
              <w:rFonts w:ascii="Arial" w:hAnsi="Arial" w:cs="Arial"/>
              <w:color w:val="00B1B0"/>
              <w:sz w:val="14"/>
              <w:szCs w:val="14"/>
              <w:lang w:val="fr-FR"/>
            </w:rPr>
            <w:t>s</w:t>
          </w:r>
          <w:r w:rsidR="009B757D" w:rsidRPr="00747094">
            <w:rPr>
              <w:rFonts w:ascii="Arial" w:hAnsi="Arial" w:cs="Arial"/>
              <w:color w:val="00B1B0"/>
              <w:sz w:val="12"/>
              <w:szCs w:val="12"/>
              <w:lang w:val="fr-FR"/>
            </w:rPr>
            <w:t xml:space="preserve"> </w:t>
          </w:r>
        </w:p>
      </w:tc>
    </w:tr>
  </w:tbl>
  <w:p w:rsidR="009B757D" w:rsidRPr="00747094" w:rsidRDefault="009B757D">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FFD" w:rsidRDefault="00EE4FFD" w:rsidP="008028D8">
      <w:pPr>
        <w:spacing w:after="0" w:line="240" w:lineRule="auto"/>
      </w:pPr>
      <w:r>
        <w:separator/>
      </w:r>
    </w:p>
  </w:footnote>
  <w:footnote w:type="continuationSeparator" w:id="0">
    <w:p w:rsidR="00EE4FFD" w:rsidRDefault="00EE4FFD" w:rsidP="008028D8">
      <w:pPr>
        <w:spacing w:after="0" w:line="240" w:lineRule="auto"/>
      </w:pPr>
      <w:r>
        <w:continuationSeparator/>
      </w:r>
    </w:p>
  </w:footnote>
  <w:footnote w:type="continuationNotice" w:id="1">
    <w:p w:rsidR="00EE4FFD" w:rsidRDefault="00EE4FFD">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731"/>
    <w:multiLevelType w:val="hybridMultilevel"/>
    <w:tmpl w:val="F2625CB6"/>
    <w:lvl w:ilvl="0" w:tplc="B83A3F18">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nsid w:val="094F416C"/>
    <w:multiLevelType w:val="hybridMultilevel"/>
    <w:tmpl w:val="41943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2F6298"/>
    <w:multiLevelType w:val="hybridMultilevel"/>
    <w:tmpl w:val="5E266470"/>
    <w:lvl w:ilvl="0" w:tplc="2EFA841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5DE0CB0"/>
    <w:multiLevelType w:val="hybridMultilevel"/>
    <w:tmpl w:val="E0DCE55C"/>
    <w:lvl w:ilvl="0" w:tplc="04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5FB6EFB"/>
    <w:multiLevelType w:val="hybridMultilevel"/>
    <w:tmpl w:val="9EFEE5F0"/>
    <w:lvl w:ilvl="0" w:tplc="4272718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CC56B57"/>
    <w:multiLevelType w:val="hybridMultilevel"/>
    <w:tmpl w:val="4D482FC6"/>
    <w:lvl w:ilvl="0" w:tplc="3A3679D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4353CF8"/>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7DF5BF1"/>
    <w:multiLevelType w:val="hybridMultilevel"/>
    <w:tmpl w:val="D83C03EE"/>
    <w:lvl w:ilvl="0" w:tplc="0986B1D4">
      <w:start w:val="1"/>
      <w:numFmt w:val="bullet"/>
      <w:lvlText w:val=""/>
      <w:lvlJc w:val="left"/>
      <w:pPr>
        <w:ind w:left="720" w:hanging="360"/>
      </w:pPr>
      <w:rPr>
        <w:rFonts w:ascii="Symbol" w:hAnsi="Symbol" w:hint="default"/>
        <w:lang w:val="fr-FR"/>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FE1743A"/>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1EB3AB4"/>
    <w:multiLevelType w:val="hybridMultilevel"/>
    <w:tmpl w:val="83A0EFE2"/>
    <w:lvl w:ilvl="0" w:tplc="A41AEFF6">
      <w:start w:val="1"/>
      <w:numFmt w:val="lowerLetter"/>
      <w:lvlText w:val="%1)"/>
      <w:lvlJc w:val="lef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66E64A7"/>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8A371EC"/>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9AC4727"/>
    <w:multiLevelType w:val="hybridMultilevel"/>
    <w:tmpl w:val="B9E4CEE6"/>
    <w:lvl w:ilvl="0" w:tplc="1584BA1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C024D77"/>
    <w:multiLevelType w:val="hybridMultilevel"/>
    <w:tmpl w:val="3A8C9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DAD6973"/>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3071756"/>
    <w:multiLevelType w:val="hybridMultilevel"/>
    <w:tmpl w:val="2434337A"/>
    <w:lvl w:ilvl="0" w:tplc="288A9E5A">
      <w:start w:val="1"/>
      <w:numFmt w:val="decimal"/>
      <w:lvlText w:val="%1."/>
      <w:lvlJc w:val="left"/>
      <w:pPr>
        <w:ind w:left="360" w:hanging="360"/>
      </w:pPr>
      <w:rPr>
        <w:rFonts w:hint="default"/>
      </w:rPr>
    </w:lvl>
    <w:lvl w:ilvl="1" w:tplc="523E951A">
      <w:start w:val="1"/>
      <w:numFmt w:val="lowerLetter"/>
      <w:lvlText w:val="%2."/>
      <w:lvlJc w:val="left"/>
      <w:pPr>
        <w:ind w:left="1080" w:hanging="360"/>
      </w:pPr>
      <w:rPr>
        <w:lang w:val="fr-FR"/>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56F038F"/>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C71C96"/>
    <w:multiLevelType w:val="hybridMultilevel"/>
    <w:tmpl w:val="AC000076"/>
    <w:lvl w:ilvl="0" w:tplc="B53AE75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E2A53F2"/>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1421F44"/>
    <w:multiLevelType w:val="hybridMultilevel"/>
    <w:tmpl w:val="6B226F82"/>
    <w:lvl w:ilvl="0" w:tplc="29FC1A6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533F6454"/>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6390169"/>
    <w:multiLevelType w:val="hybridMultilevel"/>
    <w:tmpl w:val="9CD4FF8C"/>
    <w:lvl w:ilvl="0" w:tplc="BD0CFCD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582A078A"/>
    <w:multiLevelType w:val="hybridMultilevel"/>
    <w:tmpl w:val="705AAAF8"/>
    <w:lvl w:ilvl="0" w:tplc="9DAC460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D751D79"/>
    <w:multiLevelType w:val="hybridMultilevel"/>
    <w:tmpl w:val="E640B6EA"/>
    <w:lvl w:ilvl="0" w:tplc="28B8906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F2D0801"/>
    <w:multiLevelType w:val="hybridMultilevel"/>
    <w:tmpl w:val="63A4097A"/>
    <w:lvl w:ilvl="0" w:tplc="31AABDD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5F477A38"/>
    <w:multiLevelType w:val="hybridMultilevel"/>
    <w:tmpl w:val="02BC2726"/>
    <w:lvl w:ilvl="0" w:tplc="3BAA3B1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5FC67B75"/>
    <w:multiLevelType w:val="hybridMultilevel"/>
    <w:tmpl w:val="3836E6B2"/>
    <w:lvl w:ilvl="0" w:tplc="E872F57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65F36403"/>
    <w:multiLevelType w:val="hybridMultilevel"/>
    <w:tmpl w:val="2834A3D4"/>
    <w:lvl w:ilvl="0" w:tplc="CE203BF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66906E5B"/>
    <w:multiLevelType w:val="hybridMultilevel"/>
    <w:tmpl w:val="D374AE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9396FF1"/>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4D6B07"/>
    <w:multiLevelType w:val="hybridMultilevel"/>
    <w:tmpl w:val="97E21DA2"/>
    <w:lvl w:ilvl="0" w:tplc="4846050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6B492901"/>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8DC5796"/>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AB40B99"/>
    <w:multiLevelType w:val="hybridMultilevel"/>
    <w:tmpl w:val="0EE010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7"/>
  </w:num>
  <w:num w:numId="5">
    <w:abstractNumId w:val="24"/>
  </w:num>
  <w:num w:numId="6">
    <w:abstractNumId w:val="2"/>
  </w:num>
  <w:num w:numId="7">
    <w:abstractNumId w:val="20"/>
  </w:num>
  <w:num w:numId="8">
    <w:abstractNumId w:val="29"/>
  </w:num>
  <w:num w:numId="9">
    <w:abstractNumId w:val="16"/>
  </w:num>
  <w:num w:numId="10">
    <w:abstractNumId w:val="6"/>
  </w:num>
  <w:num w:numId="11">
    <w:abstractNumId w:val="8"/>
  </w:num>
  <w:num w:numId="12">
    <w:abstractNumId w:val="32"/>
  </w:num>
  <w:num w:numId="13">
    <w:abstractNumId w:val="31"/>
  </w:num>
  <w:num w:numId="14">
    <w:abstractNumId w:val="18"/>
  </w:num>
  <w:num w:numId="15">
    <w:abstractNumId w:val="11"/>
  </w:num>
  <w:num w:numId="16">
    <w:abstractNumId w:val="14"/>
  </w:num>
  <w:num w:numId="17">
    <w:abstractNumId w:val="10"/>
  </w:num>
  <w:num w:numId="18">
    <w:abstractNumId w:val="12"/>
  </w:num>
  <w:num w:numId="19">
    <w:abstractNumId w:val="25"/>
  </w:num>
  <w:num w:numId="20">
    <w:abstractNumId w:val="15"/>
  </w:num>
  <w:num w:numId="21">
    <w:abstractNumId w:val="30"/>
  </w:num>
  <w:num w:numId="22">
    <w:abstractNumId w:val="21"/>
  </w:num>
  <w:num w:numId="23">
    <w:abstractNumId w:val="23"/>
  </w:num>
  <w:num w:numId="24">
    <w:abstractNumId w:val="4"/>
  </w:num>
  <w:num w:numId="25">
    <w:abstractNumId w:val="19"/>
  </w:num>
  <w:num w:numId="26">
    <w:abstractNumId w:val="27"/>
  </w:num>
  <w:num w:numId="27">
    <w:abstractNumId w:val="28"/>
  </w:num>
  <w:num w:numId="28">
    <w:abstractNumId w:val="33"/>
  </w:num>
  <w:num w:numId="29">
    <w:abstractNumId w:val="26"/>
  </w:num>
  <w:num w:numId="30">
    <w:abstractNumId w:val="1"/>
  </w:num>
  <w:num w:numId="31">
    <w:abstractNumId w:val="13"/>
  </w:num>
  <w:num w:numId="32">
    <w:abstractNumId w:val="22"/>
  </w:num>
  <w:num w:numId="33">
    <w:abstractNumId w:val="7"/>
  </w:num>
  <w:num w:numId="34">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20"/>
  <w:characterSpacingControl w:val="doNotCompress"/>
  <w:hdrShapeDefaults>
    <o:shapedefaults v:ext="edit" spidmax="60418"/>
  </w:hdrShapeDefaults>
  <w:footnotePr>
    <w:footnote w:id="-1"/>
    <w:footnote w:id="0"/>
    <w:footnote w:id="1"/>
  </w:footnotePr>
  <w:endnotePr>
    <w:endnote w:id="-1"/>
    <w:endnote w:id="0"/>
    <w:endnote w:id="1"/>
  </w:endnotePr>
  <w:compat/>
  <w:rsids>
    <w:rsidRoot w:val="001D3CE4"/>
    <w:rsid w:val="000035D1"/>
    <w:rsid w:val="00050A20"/>
    <w:rsid w:val="00083DCA"/>
    <w:rsid w:val="000879FA"/>
    <w:rsid w:val="000A2186"/>
    <w:rsid w:val="000A3C5E"/>
    <w:rsid w:val="000A6A7B"/>
    <w:rsid w:val="000B711C"/>
    <w:rsid w:val="000D25E1"/>
    <w:rsid w:val="00114D58"/>
    <w:rsid w:val="00115A3E"/>
    <w:rsid w:val="00130FDD"/>
    <w:rsid w:val="00136F48"/>
    <w:rsid w:val="00140FA5"/>
    <w:rsid w:val="00145DCE"/>
    <w:rsid w:val="00164E4D"/>
    <w:rsid w:val="0017165E"/>
    <w:rsid w:val="001A31D1"/>
    <w:rsid w:val="001A3DB8"/>
    <w:rsid w:val="001B00A7"/>
    <w:rsid w:val="001B366D"/>
    <w:rsid w:val="001C7F12"/>
    <w:rsid w:val="001D3CE4"/>
    <w:rsid w:val="001E6A53"/>
    <w:rsid w:val="00221085"/>
    <w:rsid w:val="002329EA"/>
    <w:rsid w:val="00234240"/>
    <w:rsid w:val="0025236A"/>
    <w:rsid w:val="00262F65"/>
    <w:rsid w:val="002719FB"/>
    <w:rsid w:val="0027545D"/>
    <w:rsid w:val="002763E8"/>
    <w:rsid w:val="002822EB"/>
    <w:rsid w:val="0028262C"/>
    <w:rsid w:val="00294CE0"/>
    <w:rsid w:val="002A132D"/>
    <w:rsid w:val="002C13C6"/>
    <w:rsid w:val="002C5EF7"/>
    <w:rsid w:val="002D18FA"/>
    <w:rsid w:val="002F3C92"/>
    <w:rsid w:val="0030342D"/>
    <w:rsid w:val="00307FB9"/>
    <w:rsid w:val="00326D46"/>
    <w:rsid w:val="00340397"/>
    <w:rsid w:val="00346A9E"/>
    <w:rsid w:val="00356954"/>
    <w:rsid w:val="00364C1A"/>
    <w:rsid w:val="00372622"/>
    <w:rsid w:val="00383796"/>
    <w:rsid w:val="003B0FD6"/>
    <w:rsid w:val="003D55DC"/>
    <w:rsid w:val="003E6C0D"/>
    <w:rsid w:val="00400DA6"/>
    <w:rsid w:val="00416E93"/>
    <w:rsid w:val="00423966"/>
    <w:rsid w:val="0043135B"/>
    <w:rsid w:val="00444643"/>
    <w:rsid w:val="00463648"/>
    <w:rsid w:val="0046368E"/>
    <w:rsid w:val="00466FB2"/>
    <w:rsid w:val="00471D67"/>
    <w:rsid w:val="00485380"/>
    <w:rsid w:val="00491F5E"/>
    <w:rsid w:val="004A5967"/>
    <w:rsid w:val="004B4FAE"/>
    <w:rsid w:val="004E2C13"/>
    <w:rsid w:val="004F3DDE"/>
    <w:rsid w:val="005010E7"/>
    <w:rsid w:val="00512582"/>
    <w:rsid w:val="00542801"/>
    <w:rsid w:val="00554D2B"/>
    <w:rsid w:val="00561866"/>
    <w:rsid w:val="00597650"/>
    <w:rsid w:val="005A381F"/>
    <w:rsid w:val="005A6ED3"/>
    <w:rsid w:val="005E2FF2"/>
    <w:rsid w:val="005E67EB"/>
    <w:rsid w:val="005E724D"/>
    <w:rsid w:val="005F150D"/>
    <w:rsid w:val="00602631"/>
    <w:rsid w:val="006049EF"/>
    <w:rsid w:val="006163EA"/>
    <w:rsid w:val="006214C6"/>
    <w:rsid w:val="006327D5"/>
    <w:rsid w:val="00640ACA"/>
    <w:rsid w:val="00652D23"/>
    <w:rsid w:val="00657367"/>
    <w:rsid w:val="00664542"/>
    <w:rsid w:val="00667375"/>
    <w:rsid w:val="0069375D"/>
    <w:rsid w:val="006A3075"/>
    <w:rsid w:val="006A49F3"/>
    <w:rsid w:val="006C14E5"/>
    <w:rsid w:val="006D317A"/>
    <w:rsid w:val="006D491D"/>
    <w:rsid w:val="006E322E"/>
    <w:rsid w:val="006F5394"/>
    <w:rsid w:val="006F65B8"/>
    <w:rsid w:val="00700A10"/>
    <w:rsid w:val="0070746C"/>
    <w:rsid w:val="00713B94"/>
    <w:rsid w:val="00717E4F"/>
    <w:rsid w:val="007218E8"/>
    <w:rsid w:val="0073650A"/>
    <w:rsid w:val="00747094"/>
    <w:rsid w:val="00750CEE"/>
    <w:rsid w:val="007730BC"/>
    <w:rsid w:val="00782BB1"/>
    <w:rsid w:val="007949B3"/>
    <w:rsid w:val="007B1657"/>
    <w:rsid w:val="007B49EA"/>
    <w:rsid w:val="007C144E"/>
    <w:rsid w:val="007C7299"/>
    <w:rsid w:val="007D072B"/>
    <w:rsid w:val="007D4E97"/>
    <w:rsid w:val="007F0AAB"/>
    <w:rsid w:val="007F0AF1"/>
    <w:rsid w:val="007F5F2F"/>
    <w:rsid w:val="008028D8"/>
    <w:rsid w:val="00837E1A"/>
    <w:rsid w:val="00854B74"/>
    <w:rsid w:val="00875077"/>
    <w:rsid w:val="00885870"/>
    <w:rsid w:val="0088748E"/>
    <w:rsid w:val="008879D7"/>
    <w:rsid w:val="008C2AE0"/>
    <w:rsid w:val="008C5E3F"/>
    <w:rsid w:val="008D1307"/>
    <w:rsid w:val="008D2505"/>
    <w:rsid w:val="008F1BEF"/>
    <w:rsid w:val="00913FD4"/>
    <w:rsid w:val="009259F6"/>
    <w:rsid w:val="00941C48"/>
    <w:rsid w:val="00944AB9"/>
    <w:rsid w:val="00946B74"/>
    <w:rsid w:val="00952902"/>
    <w:rsid w:val="00956841"/>
    <w:rsid w:val="00997E8D"/>
    <w:rsid w:val="009A00CA"/>
    <w:rsid w:val="009B2235"/>
    <w:rsid w:val="009B3071"/>
    <w:rsid w:val="009B757D"/>
    <w:rsid w:val="009C54A6"/>
    <w:rsid w:val="009D0428"/>
    <w:rsid w:val="009D21E2"/>
    <w:rsid w:val="009E2AF4"/>
    <w:rsid w:val="009E31EC"/>
    <w:rsid w:val="009E6960"/>
    <w:rsid w:val="00A40BEF"/>
    <w:rsid w:val="00A4103A"/>
    <w:rsid w:val="00A5205D"/>
    <w:rsid w:val="00A83D3A"/>
    <w:rsid w:val="00AA1B02"/>
    <w:rsid w:val="00AA2417"/>
    <w:rsid w:val="00AF635B"/>
    <w:rsid w:val="00B07655"/>
    <w:rsid w:val="00B1294B"/>
    <w:rsid w:val="00B33A36"/>
    <w:rsid w:val="00B70BBF"/>
    <w:rsid w:val="00B7265F"/>
    <w:rsid w:val="00B759F7"/>
    <w:rsid w:val="00B83E3E"/>
    <w:rsid w:val="00BD1D9B"/>
    <w:rsid w:val="00BD23D5"/>
    <w:rsid w:val="00BE0BB4"/>
    <w:rsid w:val="00BE39BA"/>
    <w:rsid w:val="00BE5694"/>
    <w:rsid w:val="00BE5AAC"/>
    <w:rsid w:val="00C337CD"/>
    <w:rsid w:val="00C3487D"/>
    <w:rsid w:val="00C36EBF"/>
    <w:rsid w:val="00C37DCD"/>
    <w:rsid w:val="00C424A7"/>
    <w:rsid w:val="00C53E5B"/>
    <w:rsid w:val="00C563B8"/>
    <w:rsid w:val="00C73079"/>
    <w:rsid w:val="00C877E7"/>
    <w:rsid w:val="00C95E0A"/>
    <w:rsid w:val="00CA5589"/>
    <w:rsid w:val="00CB67B3"/>
    <w:rsid w:val="00CC1032"/>
    <w:rsid w:val="00CC1EAB"/>
    <w:rsid w:val="00CD1F31"/>
    <w:rsid w:val="00CF1316"/>
    <w:rsid w:val="00CF4368"/>
    <w:rsid w:val="00D02BB8"/>
    <w:rsid w:val="00D35932"/>
    <w:rsid w:val="00D57620"/>
    <w:rsid w:val="00D7064F"/>
    <w:rsid w:val="00D707FF"/>
    <w:rsid w:val="00D878A5"/>
    <w:rsid w:val="00DA4ED8"/>
    <w:rsid w:val="00DB59D0"/>
    <w:rsid w:val="00DB7F22"/>
    <w:rsid w:val="00DE7ECA"/>
    <w:rsid w:val="00E04B66"/>
    <w:rsid w:val="00E072AA"/>
    <w:rsid w:val="00E13F6F"/>
    <w:rsid w:val="00E376B5"/>
    <w:rsid w:val="00E40F14"/>
    <w:rsid w:val="00E7087A"/>
    <w:rsid w:val="00E71633"/>
    <w:rsid w:val="00E716FE"/>
    <w:rsid w:val="00E71958"/>
    <w:rsid w:val="00E8055C"/>
    <w:rsid w:val="00E9011B"/>
    <w:rsid w:val="00E97D32"/>
    <w:rsid w:val="00ED2C75"/>
    <w:rsid w:val="00ED49CA"/>
    <w:rsid w:val="00EE4FFD"/>
    <w:rsid w:val="00EF3403"/>
    <w:rsid w:val="00EF5E1C"/>
    <w:rsid w:val="00F16321"/>
    <w:rsid w:val="00F22A38"/>
    <w:rsid w:val="00F251A9"/>
    <w:rsid w:val="00F42DDC"/>
    <w:rsid w:val="00F60044"/>
    <w:rsid w:val="00F6346F"/>
    <w:rsid w:val="00F93638"/>
    <w:rsid w:val="00F95C64"/>
    <w:rsid w:val="00F96261"/>
    <w:rsid w:val="00FB329F"/>
    <w:rsid w:val="00FB3836"/>
    <w:rsid w:val="00FB3EB4"/>
    <w:rsid w:val="00FC0DB7"/>
    <w:rsid w:val="00FC5ADD"/>
    <w:rsid w:val="00FD01ED"/>
    <w:rsid w:val="00FD37FA"/>
    <w:rsid w:val="00FE18B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E4"/>
  </w:style>
  <w:style w:type="paragraph" w:styleId="Heading1">
    <w:name w:val="heading 1"/>
    <w:basedOn w:val="Normal"/>
    <w:next w:val="Normal"/>
    <w:link w:val="Heading1Char"/>
    <w:uiPriority w:val="9"/>
    <w:qFormat/>
    <w:rsid w:val="004446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4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46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6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446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464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7365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650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44643"/>
    <w:pPr>
      <w:ind w:left="720"/>
      <w:contextualSpacing/>
    </w:pPr>
  </w:style>
  <w:style w:type="table" w:styleId="TableGrid">
    <w:name w:val="Table Grid"/>
    <w:basedOn w:val="TableNormal"/>
    <w:uiPriority w:val="59"/>
    <w:rsid w:val="001D3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02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8D8"/>
  </w:style>
  <w:style w:type="paragraph" w:styleId="Footer">
    <w:name w:val="footer"/>
    <w:basedOn w:val="Normal"/>
    <w:link w:val="FooterChar"/>
    <w:uiPriority w:val="99"/>
    <w:unhideWhenUsed/>
    <w:rsid w:val="00802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8D8"/>
  </w:style>
  <w:style w:type="character" w:styleId="Hyperlink">
    <w:name w:val="Hyperlink"/>
    <w:basedOn w:val="DefaultParagraphFont"/>
    <w:uiPriority w:val="99"/>
    <w:unhideWhenUsed/>
    <w:rsid w:val="008028D8"/>
    <w:rPr>
      <w:color w:val="0000FF" w:themeColor="hyperlink"/>
      <w:u w:val="single"/>
    </w:rPr>
  </w:style>
  <w:style w:type="paragraph" w:styleId="BalloonText">
    <w:name w:val="Balloon Text"/>
    <w:basedOn w:val="Normal"/>
    <w:link w:val="BalloonTextChar"/>
    <w:uiPriority w:val="99"/>
    <w:semiHidden/>
    <w:unhideWhenUsed/>
    <w:rsid w:val="000A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86"/>
    <w:rPr>
      <w:rFonts w:ascii="Tahoma" w:hAnsi="Tahoma" w:cs="Tahoma"/>
      <w:sz w:val="16"/>
      <w:szCs w:val="16"/>
    </w:rPr>
  </w:style>
  <w:style w:type="character" w:styleId="CommentReference">
    <w:name w:val="annotation reference"/>
    <w:basedOn w:val="DefaultParagraphFont"/>
    <w:uiPriority w:val="99"/>
    <w:semiHidden/>
    <w:unhideWhenUsed/>
    <w:rsid w:val="001B00A7"/>
    <w:rPr>
      <w:sz w:val="16"/>
      <w:szCs w:val="16"/>
    </w:rPr>
  </w:style>
  <w:style w:type="paragraph" w:styleId="CommentText">
    <w:name w:val="annotation text"/>
    <w:basedOn w:val="Normal"/>
    <w:link w:val="CommentTextChar"/>
    <w:uiPriority w:val="99"/>
    <w:semiHidden/>
    <w:unhideWhenUsed/>
    <w:rsid w:val="001B00A7"/>
    <w:pPr>
      <w:spacing w:line="240" w:lineRule="auto"/>
    </w:pPr>
    <w:rPr>
      <w:sz w:val="20"/>
      <w:szCs w:val="20"/>
    </w:rPr>
  </w:style>
  <w:style w:type="character" w:customStyle="1" w:styleId="CommentTextChar">
    <w:name w:val="Comment Text Char"/>
    <w:basedOn w:val="DefaultParagraphFont"/>
    <w:link w:val="CommentText"/>
    <w:uiPriority w:val="99"/>
    <w:semiHidden/>
    <w:rsid w:val="001B00A7"/>
    <w:rPr>
      <w:sz w:val="20"/>
      <w:szCs w:val="20"/>
    </w:rPr>
  </w:style>
  <w:style w:type="paragraph" w:styleId="CommentSubject">
    <w:name w:val="annotation subject"/>
    <w:basedOn w:val="CommentText"/>
    <w:next w:val="CommentText"/>
    <w:link w:val="CommentSubjectChar"/>
    <w:uiPriority w:val="99"/>
    <w:semiHidden/>
    <w:unhideWhenUsed/>
    <w:rsid w:val="001B00A7"/>
    <w:rPr>
      <w:b/>
      <w:bCs/>
    </w:rPr>
  </w:style>
  <w:style w:type="character" w:customStyle="1" w:styleId="CommentSubjectChar">
    <w:name w:val="Comment Subject Char"/>
    <w:basedOn w:val="CommentTextChar"/>
    <w:link w:val="CommentSubject"/>
    <w:uiPriority w:val="99"/>
    <w:semiHidden/>
    <w:rsid w:val="001B00A7"/>
    <w:rPr>
      <w:b/>
      <w:bCs/>
      <w:sz w:val="20"/>
      <w:szCs w:val="20"/>
    </w:rPr>
  </w:style>
  <w:style w:type="paragraph" w:customStyle="1" w:styleId="TableParagraph">
    <w:name w:val="Table Paragraph"/>
    <w:basedOn w:val="Normal"/>
    <w:uiPriority w:val="1"/>
    <w:qFormat/>
    <w:rsid w:val="00E71633"/>
    <w:pPr>
      <w:widowControl w:val="0"/>
      <w:spacing w:after="0" w:line="240" w:lineRule="auto"/>
    </w:pPr>
    <w:rPr>
      <w:lang w:val="en-US"/>
    </w:rPr>
  </w:style>
  <w:style w:type="character" w:customStyle="1" w:styleId="tlid-translation">
    <w:name w:val="tlid-translation"/>
    <w:basedOn w:val="DefaultParagraphFont"/>
    <w:rsid w:val="007C144E"/>
  </w:style>
  <w:style w:type="character" w:styleId="FollowedHyperlink">
    <w:name w:val="FollowedHyperlink"/>
    <w:basedOn w:val="DefaultParagraphFont"/>
    <w:uiPriority w:val="99"/>
    <w:semiHidden/>
    <w:unhideWhenUsed/>
    <w:rsid w:val="00FC5A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udumieuxetre.ca/en/helath-service-providers/active-offer-information-kit/rembursement-program-french-language-cour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A64580E04A946AF8AD855897CA517" ma:contentTypeVersion="0" ma:contentTypeDescription="Create a new document." ma:contentTypeScope="" ma:versionID="f2151b77ef7fdd4308002e1458aced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0D07C-A199-48FF-B3AD-D36B0BE1D7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38B9B4-8FCB-4C28-A07D-9435AECBFC79}">
  <ds:schemaRefs>
    <ds:schemaRef ds:uri="http://schemas.microsoft.com/sharepoint/v3/contenttype/forms"/>
  </ds:schemaRefs>
</ds:datastoreItem>
</file>

<file path=customXml/itemProps3.xml><?xml version="1.0" encoding="utf-8"?>
<ds:datastoreItem xmlns:ds="http://schemas.openxmlformats.org/officeDocument/2006/customXml" ds:itemID="{EE8DDB11-D22B-47D2-9D99-E829018B8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5E599B-C7C7-496C-9BA9-EBA68685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4322</TotalTime>
  <Pages>5</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tcs</cp:lastModifiedBy>
  <cp:revision>46</cp:revision>
  <cp:lastPrinted>2013-03-14T19:03:00Z</cp:lastPrinted>
  <dcterms:created xsi:type="dcterms:W3CDTF">2021-04-29T13:50:00Z</dcterms:created>
  <dcterms:modified xsi:type="dcterms:W3CDTF">2021-05-03T14:11:00Z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0x01010053CA64580E04A946AF8AD855897CA517</vt:lpwstr>
  </property>
</Properties>
</file>